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福理工教〔202</w:t>
      </w:r>
      <w:r>
        <w:rPr>
          <w:rFonts w:hint="eastAsia" w:ascii="仿宋_GB2312" w:hAnsi="仿宋_GB2312" w:eastAsia="仿宋_GB2312" w:cs="仿宋_GB2312"/>
          <w:sz w:val="32"/>
          <w:szCs w:val="40"/>
          <w:lang w:val="en-US" w:eastAsia="zh-CN"/>
        </w:rPr>
        <w:t>3</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val="en-US" w:eastAsia="zh-CN"/>
        </w:rPr>
        <w:t>6</w:t>
      </w:r>
      <w:r>
        <w:rPr>
          <w:rFonts w:hint="eastAsia" w:ascii="仿宋_GB2312" w:hAnsi="仿宋_GB2312" w:eastAsia="仿宋_GB2312" w:cs="仿宋_GB2312"/>
          <w:sz w:val="32"/>
          <w:szCs w:val="40"/>
        </w:rPr>
        <w:t>号</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rPr>
      </w:pPr>
      <w:r>
        <w:rPr>
          <w:rFonts w:hint="eastAsia" w:ascii="华文中宋" w:hAnsi="华文中宋" w:eastAsia="华文中宋"/>
          <w:color w:val="FF0000"/>
          <w:w w:val="50"/>
          <w:sz w:val="32"/>
          <w:szCs w:val="32"/>
          <w:u w:val="thick"/>
        </w:rPr>
        <w:t xml:space="preserve">                                                                                                              </w:t>
      </w:r>
    </w:p>
    <w:p>
      <w:pPr>
        <w:pStyle w:val="4"/>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方正小标宋简体" w:eastAsia="方正小标宋简体"/>
          <w:sz w:val="44"/>
          <w:szCs w:val="44"/>
        </w:rPr>
      </w:pPr>
    </w:p>
    <w:p>
      <w:pPr>
        <w:pStyle w:val="4"/>
        <w:keepNext w:val="0"/>
        <w:keepLines w:val="0"/>
        <w:pageBreakBefore w:val="0"/>
        <w:widowControl/>
        <w:kinsoku/>
        <w:wordWrap w:val="0"/>
        <w:overflowPunct/>
        <w:topLinePunct w:val="0"/>
        <w:autoSpaceDE/>
        <w:autoSpaceDN/>
        <w:bidi w:val="0"/>
        <w:adjustRightInd/>
        <w:snapToGrid/>
        <w:spacing w:before="0" w:beforeAutospacing="0" w:after="0" w:afterAutospacing="0" w:line="700" w:lineRule="exact"/>
        <w:jc w:val="center"/>
        <w:textAlignment w:val="auto"/>
        <w:rPr>
          <w:sz w:val="44"/>
          <w:szCs w:val="44"/>
        </w:rPr>
      </w:pPr>
      <w:r>
        <w:rPr>
          <w:rFonts w:hint="eastAsia" w:ascii="方正小标宋简体" w:eastAsia="方正小标宋简体"/>
          <w:sz w:val="44"/>
          <w:szCs w:val="44"/>
        </w:rPr>
        <w:t>关于做好202</w:t>
      </w:r>
      <w:r>
        <w:rPr>
          <w:rFonts w:ascii="方正小标宋简体" w:eastAsia="方正小标宋简体"/>
          <w:sz w:val="44"/>
          <w:szCs w:val="44"/>
        </w:rPr>
        <w:t>2</w:t>
      </w:r>
      <w:r>
        <w:rPr>
          <w:rFonts w:hint="eastAsia" w:ascii="方正小标宋简体" w:eastAsia="方正小标宋简体"/>
          <w:sz w:val="44"/>
          <w:szCs w:val="44"/>
        </w:rPr>
        <w:t>-202</w:t>
      </w:r>
      <w:r>
        <w:rPr>
          <w:rFonts w:ascii="方正小标宋简体" w:eastAsia="方正小标宋简体"/>
          <w:sz w:val="44"/>
          <w:szCs w:val="44"/>
        </w:rPr>
        <w:t>3</w:t>
      </w:r>
      <w:r>
        <w:rPr>
          <w:rFonts w:hint="eastAsia" w:ascii="方正小标宋简体" w:eastAsia="方正小标宋简体"/>
          <w:sz w:val="44"/>
          <w:szCs w:val="44"/>
        </w:rPr>
        <w:t>学年第</w:t>
      </w:r>
      <w:r>
        <w:rPr>
          <w:rFonts w:hint="eastAsia" w:ascii="方正小标宋简体" w:eastAsia="方正小标宋简体"/>
          <w:sz w:val="44"/>
          <w:szCs w:val="44"/>
          <w:lang w:eastAsia="zh-CN"/>
        </w:rPr>
        <w:t>二</w:t>
      </w:r>
      <w:r>
        <w:rPr>
          <w:rFonts w:hint="eastAsia" w:ascii="方正小标宋简体" w:eastAsia="方正小标宋简体"/>
          <w:sz w:val="44"/>
          <w:szCs w:val="44"/>
        </w:rPr>
        <w:t>学期</w:t>
      </w:r>
    </w:p>
    <w:p>
      <w:pPr>
        <w:pStyle w:val="4"/>
        <w:keepNext w:val="0"/>
        <w:keepLines w:val="0"/>
        <w:pageBreakBefore w:val="0"/>
        <w:widowControl/>
        <w:kinsoku/>
        <w:wordWrap w:val="0"/>
        <w:overflowPunct/>
        <w:topLinePunct w:val="0"/>
        <w:autoSpaceDE/>
        <w:autoSpaceDN/>
        <w:bidi w:val="0"/>
        <w:adjustRightInd/>
        <w:snapToGrid/>
        <w:spacing w:before="0" w:beforeAutospacing="0" w:after="0" w:afterAutospacing="0" w:line="700" w:lineRule="exact"/>
        <w:jc w:val="center"/>
        <w:textAlignment w:val="auto"/>
        <w:rPr>
          <w:sz w:val="44"/>
          <w:szCs w:val="44"/>
        </w:rPr>
      </w:pPr>
      <w:r>
        <w:rPr>
          <w:rFonts w:hint="eastAsia" w:ascii="方正小标宋简体" w:eastAsia="方正小标宋简体"/>
          <w:sz w:val="44"/>
          <w:szCs w:val="44"/>
        </w:rPr>
        <w:t>期初</w:t>
      </w:r>
      <w:r>
        <w:rPr>
          <w:rFonts w:hint="eastAsia" w:ascii="方正小标宋简体" w:eastAsia="方正小标宋简体"/>
          <w:sz w:val="44"/>
          <w:szCs w:val="44"/>
          <w:lang w:eastAsia="zh-CN"/>
        </w:rPr>
        <w:t>考试</w:t>
      </w:r>
      <w:r>
        <w:rPr>
          <w:rFonts w:hint="eastAsia" w:ascii="方正小标宋简体" w:eastAsia="方正小标宋简体"/>
          <w:sz w:val="44"/>
          <w:szCs w:val="44"/>
        </w:rPr>
        <w:t>工作的通知</w:t>
      </w:r>
    </w:p>
    <w:p>
      <w:pPr>
        <w:pStyle w:val="4"/>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仿宋_GB2312" w:hAnsi="Calibri" w:eastAsia="仿宋_GB2312" w:cstheme="minorBidi"/>
          <w:kern w:val="2"/>
          <w:sz w:val="32"/>
          <w:szCs w:val="32"/>
          <w:lang w:val="en-US" w:eastAsia="zh-CN" w:bidi="ar-SA"/>
        </w:rPr>
      </w:pPr>
    </w:p>
    <w:p>
      <w:pPr>
        <w:pStyle w:val="4"/>
        <w:keepNext w:val="0"/>
        <w:keepLines w:val="0"/>
        <w:pageBreakBefore w:val="0"/>
        <w:widowControl/>
        <w:kinsoku/>
        <w:wordWrap w:val="0"/>
        <w:overflowPunct/>
        <w:topLinePunct w:val="0"/>
        <w:autoSpaceDE/>
        <w:autoSpaceDN/>
        <w:bidi w:val="0"/>
        <w:adjustRightInd/>
        <w:snapToGrid/>
        <w:spacing w:before="0" w:beforeAutospacing="0" w:after="0" w:afterAutospacing="0" w:line="600" w:lineRule="exact"/>
        <w:ind w:right="0" w:rightChars="0"/>
        <w:textAlignment w:val="auto"/>
        <w:rPr>
          <w:rFonts w:hint="eastAsia" w:ascii="仿宋_GB2312" w:hAnsi="Calibri" w:eastAsia="仿宋_GB2312" w:cstheme="minorBidi"/>
          <w:kern w:val="2"/>
          <w:sz w:val="32"/>
          <w:szCs w:val="32"/>
          <w:lang w:val="en-US" w:eastAsia="zh-CN" w:bidi="ar-SA"/>
        </w:rPr>
      </w:pPr>
      <w:r>
        <w:rPr>
          <w:rFonts w:hint="eastAsia" w:ascii="仿宋_GB2312" w:hAnsi="Calibri" w:eastAsia="仿宋_GB2312" w:cstheme="minorBidi"/>
          <w:kern w:val="2"/>
          <w:sz w:val="32"/>
          <w:szCs w:val="32"/>
          <w:lang w:val="en-US" w:eastAsia="zh-CN" w:bidi="ar-SA"/>
        </w:rPr>
        <w:t>各二级学院：</w:t>
      </w:r>
    </w:p>
    <w:p>
      <w:pPr>
        <w:pStyle w:val="4"/>
        <w:keepNext w:val="0"/>
        <w:keepLines w:val="0"/>
        <w:pageBreakBefore w:val="0"/>
        <w:kinsoku/>
        <w:wordWrap w:val="0"/>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仿宋_GB2312" w:hAnsi="Calibri" w:eastAsia="仿宋_GB2312" w:cstheme="minorBidi"/>
          <w:kern w:val="2"/>
          <w:sz w:val="32"/>
          <w:szCs w:val="32"/>
          <w:lang w:val="en-US" w:eastAsia="zh-CN" w:bidi="ar-SA"/>
        </w:rPr>
      </w:pPr>
      <w:r>
        <w:rPr>
          <w:rFonts w:hint="eastAsia" w:ascii="仿宋_GB2312" w:hAnsi="Calibri" w:eastAsia="仿宋_GB2312" w:cstheme="minorBidi"/>
          <w:kern w:val="2"/>
          <w:sz w:val="32"/>
          <w:szCs w:val="32"/>
          <w:lang w:val="en-US" w:eastAsia="zh-CN" w:bidi="ar-SA"/>
        </w:rPr>
        <w:t>根据本学期教学工作安排，2022-2023学年第二学期期初补考、上学期期末部分课程的尚未完成的工作陆续于教学周第2周前完成。为保障本次考试工作顺利进行，严守考试纪律，营造良好的考风考纪，现将补考有关事项通知如下：</w:t>
      </w:r>
    </w:p>
    <w:p>
      <w:pPr>
        <w:pStyle w:val="4"/>
        <w:keepNext w:val="0"/>
        <w:keepLines w:val="0"/>
        <w:pageBreakBefore w:val="0"/>
        <w:kinsoku/>
        <w:wordWrap w:val="0"/>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一、考试时间</w:t>
      </w:r>
    </w:p>
    <w:p>
      <w:pPr>
        <w:pStyle w:val="4"/>
        <w:keepNext w:val="0"/>
        <w:keepLines w:val="0"/>
        <w:pageBreakBefore w:val="0"/>
        <w:kinsoku/>
        <w:wordWrap w:val="0"/>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仿宋_GB2312" w:hAnsi="Calibri" w:eastAsia="仿宋_GB2312" w:cstheme="minorBidi"/>
          <w:kern w:val="2"/>
          <w:sz w:val="32"/>
          <w:szCs w:val="32"/>
          <w:lang w:val="en-US" w:eastAsia="zh-CN" w:bidi="ar-SA"/>
        </w:rPr>
      </w:pPr>
      <w:r>
        <w:rPr>
          <w:rFonts w:hint="eastAsia" w:ascii="仿宋_GB2312" w:hAnsi="Calibri" w:eastAsia="仿宋_GB2312" w:cstheme="minorBidi"/>
          <w:kern w:val="2"/>
          <w:sz w:val="32"/>
          <w:szCs w:val="32"/>
          <w:lang w:val="en-US" w:eastAsia="zh-CN" w:bidi="ar-SA"/>
        </w:rPr>
        <w:t>（一）第一批次补考时间：2023年2月11日至15日。上学期末缓考的学生参加本批次补考。</w:t>
      </w:r>
    </w:p>
    <w:p>
      <w:pPr>
        <w:pStyle w:val="4"/>
        <w:keepNext w:val="0"/>
        <w:keepLines w:val="0"/>
        <w:pageBreakBefore w:val="0"/>
        <w:kinsoku/>
        <w:wordWrap w:val="0"/>
        <w:overflowPunct/>
        <w:topLinePunct w:val="0"/>
        <w:autoSpaceDE/>
        <w:autoSpaceDN/>
        <w:bidi w:val="0"/>
        <w:adjustRightInd/>
        <w:snapToGrid/>
        <w:spacing w:beforeAutospacing="0" w:afterAutospacing="0" w:line="600" w:lineRule="exact"/>
        <w:ind w:right="0" w:rightChars="0" w:firstLine="640" w:firstLineChars="200"/>
        <w:textAlignment w:val="auto"/>
        <w:rPr>
          <w:rFonts w:hint="default" w:ascii="仿宋_GB2312" w:hAnsi="Calibri" w:eastAsia="仿宋_GB2312" w:cstheme="minorBidi"/>
          <w:kern w:val="2"/>
          <w:sz w:val="32"/>
          <w:szCs w:val="32"/>
          <w:lang w:val="en-US" w:eastAsia="zh-CN" w:bidi="ar-SA"/>
        </w:rPr>
      </w:pPr>
      <w:r>
        <w:rPr>
          <w:rFonts w:hint="eastAsia" w:ascii="仿宋_GB2312" w:hAnsi="Calibri" w:eastAsia="仿宋_GB2312" w:cstheme="minorBidi"/>
          <w:kern w:val="2"/>
          <w:sz w:val="32"/>
          <w:szCs w:val="32"/>
          <w:lang w:val="en-US" w:eastAsia="zh-CN" w:bidi="ar-SA"/>
        </w:rPr>
        <w:t>（二）上学期期末延考课程考试时间：2月13日—</w:t>
      </w:r>
      <w:r>
        <w:rPr>
          <w:rFonts w:hint="eastAsia" w:ascii="仿宋_GB2312" w:hAnsi="Calibri" w:eastAsia="仿宋_GB2312" w:cstheme="minorBidi"/>
          <w:kern w:val="2"/>
          <w:sz w:val="32"/>
          <w:szCs w:val="32"/>
          <w:highlight w:val="none"/>
          <w:lang w:val="en-US" w:eastAsia="zh-CN" w:bidi="ar-SA"/>
        </w:rPr>
        <w:t>26</w:t>
      </w:r>
      <w:r>
        <w:rPr>
          <w:rFonts w:hint="eastAsia" w:ascii="仿宋_GB2312" w:hAnsi="Calibri" w:eastAsia="仿宋_GB2312" w:cstheme="minorBidi"/>
          <w:kern w:val="2"/>
          <w:sz w:val="32"/>
          <w:szCs w:val="32"/>
          <w:lang w:val="en-US" w:eastAsia="zh-CN" w:bidi="ar-SA"/>
        </w:rPr>
        <w:t>日。</w:t>
      </w:r>
    </w:p>
    <w:p>
      <w:pPr>
        <w:pStyle w:val="4"/>
        <w:keepNext w:val="0"/>
        <w:keepLines w:val="0"/>
        <w:pageBreakBefore w:val="0"/>
        <w:kinsoku/>
        <w:wordWrap w:val="0"/>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仿宋_GB2312" w:hAnsi="Calibri" w:eastAsia="仿宋_GB2312" w:cstheme="minorBidi"/>
          <w:kern w:val="2"/>
          <w:sz w:val="32"/>
          <w:szCs w:val="32"/>
          <w:lang w:val="en-US" w:eastAsia="zh-CN" w:bidi="ar-SA"/>
        </w:rPr>
      </w:pPr>
      <w:r>
        <w:rPr>
          <w:rFonts w:hint="eastAsia" w:ascii="仿宋_GB2312" w:hAnsi="Calibri" w:eastAsia="仿宋_GB2312" w:cstheme="minorBidi"/>
          <w:kern w:val="2"/>
          <w:sz w:val="32"/>
          <w:szCs w:val="32"/>
          <w:lang w:val="en-US" w:eastAsia="zh-CN" w:bidi="ar-SA"/>
        </w:rPr>
        <w:t>请相关考生及时登录教务管理系统（</w:t>
      </w:r>
      <w:r>
        <w:rPr>
          <w:rFonts w:hint="eastAsia" w:ascii="仿宋_GB2312" w:hAnsi="Calibri" w:eastAsia="仿宋_GB2312" w:cstheme="minorBidi"/>
          <w:kern w:val="2"/>
          <w:sz w:val="32"/>
          <w:szCs w:val="32"/>
          <w:lang w:val="en-US" w:eastAsia="zh-CN" w:bidi="ar-SA"/>
        </w:rPr>
        <w:fldChar w:fldCharType="begin"/>
      </w:r>
      <w:r>
        <w:rPr>
          <w:rFonts w:hint="eastAsia" w:ascii="仿宋_GB2312" w:hAnsi="Calibri" w:eastAsia="仿宋_GB2312" w:cstheme="minorBidi"/>
          <w:kern w:val="2"/>
          <w:sz w:val="32"/>
          <w:szCs w:val="32"/>
          <w:lang w:val="en-US" w:eastAsia="zh-CN" w:bidi="ar-SA"/>
        </w:rPr>
        <w:instrText xml:space="preserve"> HYPERLINK "http://120.35.34.241:8443/jwglxt/xtgl/login_slogin.html" </w:instrText>
      </w:r>
      <w:r>
        <w:rPr>
          <w:rFonts w:hint="eastAsia" w:ascii="仿宋_GB2312" w:hAnsi="Calibri" w:eastAsia="仿宋_GB2312" w:cstheme="minorBidi"/>
          <w:kern w:val="2"/>
          <w:sz w:val="32"/>
          <w:szCs w:val="32"/>
          <w:lang w:val="en-US" w:eastAsia="zh-CN" w:bidi="ar-SA"/>
        </w:rPr>
        <w:fldChar w:fldCharType="separate"/>
      </w:r>
      <w:r>
        <w:rPr>
          <w:rFonts w:hint="eastAsia" w:ascii="仿宋_GB2312" w:hAnsi="Calibri" w:eastAsia="仿宋_GB2312" w:cstheme="minorBidi"/>
          <w:kern w:val="2"/>
          <w:sz w:val="32"/>
          <w:szCs w:val="32"/>
          <w:lang w:val="en-US" w:eastAsia="zh-CN" w:bidi="ar-SA"/>
        </w:rPr>
        <w:t>http://120.35.34.241:8443/jwglxt/xtgl/login_slogin.html</w:t>
      </w:r>
      <w:r>
        <w:rPr>
          <w:rFonts w:hint="eastAsia" w:ascii="仿宋_GB2312" w:hAnsi="Calibri" w:eastAsia="仿宋_GB2312" w:cstheme="minorBidi"/>
          <w:kern w:val="2"/>
          <w:sz w:val="32"/>
          <w:szCs w:val="32"/>
          <w:lang w:val="en-US" w:eastAsia="zh-CN" w:bidi="ar-SA"/>
        </w:rPr>
        <w:fldChar w:fldCharType="end"/>
      </w:r>
      <w:r>
        <w:rPr>
          <w:rFonts w:hint="eastAsia" w:ascii="仿宋_GB2312" w:hAnsi="Calibri" w:eastAsia="仿宋_GB2312" w:cstheme="minorBidi"/>
          <w:kern w:val="2"/>
          <w:sz w:val="32"/>
          <w:szCs w:val="32"/>
          <w:lang w:val="en-US" w:eastAsia="zh-CN" w:bidi="ar-SA"/>
        </w:rPr>
        <w:t>）和班级群通知查看补、缓考、期末延考安排，认真核对课程、时间和地点，如发现有遗漏或安排冲突的务必于考前两天告知所在学院。此次补、缓考有且只有一次机会，未按规定参加补、缓考者视为自动放弃，直接重修。</w:t>
      </w:r>
    </w:p>
    <w:p>
      <w:pPr>
        <w:pStyle w:val="4"/>
        <w:keepNext w:val="0"/>
        <w:keepLines w:val="0"/>
        <w:pageBreakBefore w:val="0"/>
        <w:kinsoku/>
        <w:wordWrap w:val="0"/>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二、考试组织</w:t>
      </w:r>
    </w:p>
    <w:p>
      <w:pPr>
        <w:pStyle w:val="4"/>
        <w:keepNext w:val="0"/>
        <w:keepLines w:val="0"/>
        <w:pageBreakBefore w:val="0"/>
        <w:kinsoku/>
        <w:wordWrap w:val="0"/>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仿宋_GB2312" w:hAnsi="Calibri" w:eastAsia="仿宋_GB2312" w:cstheme="minorBidi"/>
          <w:kern w:val="2"/>
          <w:sz w:val="32"/>
          <w:szCs w:val="32"/>
          <w:lang w:val="en-US" w:eastAsia="zh-CN" w:bidi="ar-SA"/>
        </w:rPr>
      </w:pPr>
      <w:r>
        <w:rPr>
          <w:rFonts w:hint="eastAsia" w:ascii="仿宋_GB2312" w:hAnsi="Calibri" w:eastAsia="仿宋_GB2312" w:cstheme="minorBidi"/>
          <w:kern w:val="2"/>
          <w:sz w:val="32"/>
          <w:szCs w:val="32"/>
          <w:lang w:val="en-US" w:eastAsia="zh-CN" w:bidi="ar-SA"/>
        </w:rPr>
        <w:t>（一）上学期因疫情原因无法按时完成教学的课程在学生返校后应在开学2周内完成补课，尽快组织课程考核。</w:t>
      </w:r>
    </w:p>
    <w:p>
      <w:pPr>
        <w:pStyle w:val="4"/>
        <w:keepNext w:val="0"/>
        <w:keepLines w:val="0"/>
        <w:pageBreakBefore w:val="0"/>
        <w:kinsoku/>
        <w:wordWrap w:val="0"/>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仿宋_GB2312" w:hAnsi="Calibri" w:eastAsia="仿宋_GB2312" w:cstheme="minorBidi"/>
          <w:kern w:val="2"/>
          <w:sz w:val="32"/>
          <w:szCs w:val="32"/>
          <w:lang w:val="en-US" w:eastAsia="zh-CN" w:bidi="ar-SA"/>
        </w:rPr>
      </w:pPr>
      <w:r>
        <w:rPr>
          <w:rFonts w:hint="eastAsia" w:ascii="仿宋_GB2312" w:hAnsi="Calibri" w:eastAsia="仿宋_GB2312" w:cstheme="minorBidi"/>
          <w:kern w:val="2"/>
          <w:sz w:val="32"/>
          <w:szCs w:val="32"/>
          <w:lang w:val="en-US" w:eastAsia="zh-CN" w:bidi="ar-SA"/>
        </w:rPr>
        <w:t>（二）各学院应认真组织此次考试工作，做好线下考试考风考纪的宣传教育工作，将诚信意识内化于心，坚决杜绝作弊行为。</w:t>
      </w:r>
    </w:p>
    <w:p>
      <w:pPr>
        <w:pStyle w:val="4"/>
        <w:keepNext w:val="0"/>
        <w:keepLines w:val="0"/>
        <w:pageBreakBefore w:val="0"/>
        <w:kinsoku/>
        <w:wordWrap w:val="0"/>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仿宋_GB2312" w:hAnsi="Calibri" w:eastAsia="仿宋_GB2312" w:cstheme="minorBidi"/>
          <w:kern w:val="2"/>
          <w:sz w:val="32"/>
          <w:szCs w:val="32"/>
          <w:lang w:val="en-US" w:eastAsia="zh-CN" w:bidi="ar-SA"/>
        </w:rPr>
      </w:pPr>
      <w:r>
        <w:rPr>
          <w:rFonts w:hint="eastAsia" w:ascii="仿宋_GB2312" w:hAnsi="Calibri" w:eastAsia="仿宋_GB2312" w:cstheme="minorBidi"/>
          <w:kern w:val="2"/>
          <w:sz w:val="32"/>
          <w:szCs w:val="32"/>
          <w:lang w:val="en-US" w:eastAsia="zh-CN" w:bidi="ar-SA"/>
        </w:rPr>
        <w:t>（三）补考工作和期末考试同等要求，各学院应严格按福州理工学院考试管理的相关文件，组织好考试准备、学生身份核对、试题收发、考场管理等各环节，确保考试稳定、可靠、公平、有序、规范进行。</w:t>
      </w:r>
    </w:p>
    <w:p>
      <w:pPr>
        <w:pStyle w:val="4"/>
        <w:keepNext w:val="0"/>
        <w:keepLines w:val="0"/>
        <w:pageBreakBefore w:val="0"/>
        <w:kinsoku/>
        <w:wordWrap w:val="0"/>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三、成绩录入</w:t>
      </w:r>
    </w:p>
    <w:p>
      <w:pPr>
        <w:keepNext w:val="0"/>
        <w:keepLines w:val="0"/>
        <w:pageBreakBefore w:val="0"/>
        <w:kinsoku/>
        <w:overflowPunct/>
        <w:topLinePunct w:val="0"/>
        <w:autoSpaceDE/>
        <w:autoSpaceDN/>
        <w:bidi w:val="0"/>
        <w:adjustRightInd/>
        <w:snapToGrid/>
        <w:spacing w:beforeAutospacing="0" w:afterAutospacing="0" w:line="600" w:lineRule="exact"/>
        <w:ind w:right="0" w:rightChars="0" w:firstLine="640" w:firstLineChars="200"/>
        <w:jc w:val="left"/>
        <w:textAlignment w:val="auto"/>
        <w:rPr>
          <w:rFonts w:hint="eastAsia" w:ascii="仿宋_GB2312" w:hAnsi="微软雅黑" w:eastAsia="仿宋_GB2312"/>
          <w:color w:val="000000"/>
          <w:sz w:val="32"/>
          <w:szCs w:val="32"/>
          <w:lang w:val="en-US" w:eastAsia="zh-CN"/>
        </w:rPr>
      </w:pPr>
      <w:bookmarkStart w:id="0" w:name="_GoBack"/>
      <w:bookmarkEnd w:id="0"/>
      <w:r>
        <w:rPr>
          <w:rFonts w:hint="eastAsia" w:ascii="仿宋_GB2312" w:hAnsi="微软雅黑" w:eastAsia="仿宋_GB2312"/>
          <w:color w:val="000000"/>
          <w:sz w:val="32"/>
          <w:szCs w:val="32"/>
        </w:rPr>
        <w:t>任课教师应在本门课程考核后三天内将成绩录入教务管理系统。实践性课程、统考流水改卷的公共课和公共体育课等三类课程应在本门课程考核后一周内完成成绩录入。</w:t>
      </w:r>
      <w:r>
        <w:rPr>
          <w:rFonts w:hint="eastAsia" w:ascii="仿宋_GB2312" w:hAnsi="微软雅黑" w:eastAsia="仿宋_GB2312"/>
          <w:color w:val="000000"/>
          <w:sz w:val="32"/>
          <w:szCs w:val="32"/>
          <w:lang w:val="en-US" w:eastAsia="zh-CN"/>
        </w:rPr>
        <w:t xml:space="preserve">                                      </w:t>
      </w:r>
    </w:p>
    <w:p>
      <w:pPr>
        <w:keepNext w:val="0"/>
        <w:keepLines w:val="0"/>
        <w:pageBreakBefore w:val="0"/>
        <w:kinsoku/>
        <w:overflowPunct/>
        <w:topLinePunct w:val="0"/>
        <w:autoSpaceDE/>
        <w:autoSpaceDN/>
        <w:bidi w:val="0"/>
        <w:adjustRightInd/>
        <w:snapToGrid/>
        <w:spacing w:beforeAutospacing="0" w:afterAutospacing="0" w:line="600" w:lineRule="exact"/>
        <w:ind w:right="0" w:rightChars="0" w:firstLine="640" w:firstLineChars="200"/>
        <w:jc w:val="right"/>
        <w:textAlignment w:val="auto"/>
        <w:rPr>
          <w:rFonts w:hint="eastAsia" w:ascii="仿宋_GB2312" w:hAnsi="微软雅黑" w:eastAsia="仿宋_GB2312"/>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right="840" w:rightChars="400" w:firstLine="640" w:firstLineChars="200"/>
        <w:jc w:val="right"/>
        <w:textAlignment w:val="auto"/>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福州理工学院教务处</w:t>
      </w:r>
    </w:p>
    <w:p>
      <w:pPr>
        <w:keepNext w:val="0"/>
        <w:keepLines w:val="0"/>
        <w:pageBreakBefore w:val="0"/>
        <w:kinsoku/>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 xml:space="preserve">                              2023年2月6日</w:t>
      </w:r>
    </w:p>
    <w:p>
      <w:pPr>
        <w:keepNext w:val="0"/>
        <w:keepLines w:val="0"/>
        <w:pageBreakBefore w:val="0"/>
        <w:widowControl w:val="0"/>
        <w:pBdr>
          <w:bottom w:val="none" w:color="auto" w:sz="0" w:space="0"/>
        </w:pBdr>
        <w:kinsoku/>
        <w:wordWrap/>
        <w:overflowPunct/>
        <w:topLinePunct w:val="0"/>
        <w:autoSpaceDE/>
        <w:autoSpaceDN/>
        <w:bidi w:val="0"/>
        <w:adjustRightInd/>
        <w:snapToGrid/>
        <w:spacing w:beforeAutospacing="0" w:afterAutospacing="0" w:line="240" w:lineRule="exact"/>
        <w:ind w:firstLine="640" w:firstLineChars="200"/>
        <w:textAlignment w:val="auto"/>
        <w:rPr>
          <w:rFonts w:hint="eastAsia" w:ascii="仿宋_GB2312" w:hAnsi="微软雅黑" w:eastAsia="仿宋_GB2312"/>
          <w:color w:val="000000"/>
          <w:sz w:val="32"/>
          <w:szCs w:val="32"/>
          <w:lang w:val="en-US"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beforeAutospacing="0" w:afterAutospacing="0" w:line="240" w:lineRule="exact"/>
        <w:ind w:firstLine="640" w:firstLineChars="200"/>
        <w:textAlignment w:val="auto"/>
        <w:rPr>
          <w:rFonts w:hint="eastAsia" w:ascii="仿宋_GB2312" w:hAnsi="微软雅黑" w:eastAsia="仿宋_GB2312"/>
          <w:color w:val="000000"/>
          <w:sz w:val="32"/>
          <w:szCs w:val="32"/>
          <w:lang w:val="en-US"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beforeAutospacing="0" w:afterAutospacing="0" w:line="240" w:lineRule="exact"/>
        <w:ind w:firstLine="640" w:firstLineChars="200"/>
        <w:textAlignment w:val="auto"/>
        <w:rPr>
          <w:rFonts w:hint="eastAsia" w:ascii="仿宋_GB2312" w:hAnsi="微软雅黑" w:eastAsia="仿宋_GB2312"/>
          <w:color w:val="000000"/>
          <w:sz w:val="32"/>
          <w:szCs w:val="32"/>
          <w:lang w:val="en-US"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beforeAutospacing="0" w:afterAutospacing="0" w:line="240" w:lineRule="exact"/>
        <w:textAlignment w:val="auto"/>
        <w:rPr>
          <w:rFonts w:hint="eastAsia" w:ascii="仿宋_GB2312" w:hAnsi="微软雅黑" w:eastAsia="仿宋_GB2312"/>
          <w:color w:val="000000"/>
          <w:sz w:val="32"/>
          <w:szCs w:val="32"/>
          <w:lang w:val="en-US" w:eastAsia="zh-CN"/>
        </w:rPr>
      </w:pP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beforeAutospacing="0" w:afterAutospacing="0" w:line="240" w:lineRule="auto"/>
        <w:ind w:firstLine="280" w:firstLineChars="100"/>
        <w:textAlignment w:val="auto"/>
        <w:rPr>
          <w:rFonts w:hint="default" w:ascii="仿宋_GB2312" w:hAnsi="微软雅黑" w:eastAsia="仿宋_GB2312"/>
          <w:color w:val="000000"/>
          <w:sz w:val="28"/>
          <w:szCs w:val="28"/>
          <w:lang w:val="en-US" w:eastAsia="zh-CN"/>
        </w:rPr>
      </w:pPr>
      <w:r>
        <w:rPr>
          <w:rFonts w:hint="eastAsia" w:ascii="仿宋_GB2312" w:hAnsi="微软雅黑" w:eastAsia="仿宋_GB2312"/>
          <w:color w:val="000000"/>
          <w:sz w:val="28"/>
          <w:szCs w:val="28"/>
          <w:lang w:val="en-US" w:eastAsia="zh-CN"/>
        </w:rPr>
        <w:t>福州理工学院教务处                      2023年2月6日印发</w:t>
      </w:r>
    </w:p>
    <w:sectPr>
      <w:footerReference r:id="rId3" w:type="default"/>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roma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roma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1</w:t>
                          </w:r>
                          <w:r>
                            <w:rPr>
                              <w:rFonts w:ascii="宋体" w:hAnsi="宋体" w:eastAsiaTheme="minorEastAsia"/>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1</w:t>
                    </w:r>
                    <w:r>
                      <w:rPr>
                        <w:rFonts w:ascii="宋体" w:hAnsi="宋体" w:eastAsiaTheme="minorEastAsia"/>
                        <w:sz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kwODc5Y2I0MDM2ODI3YjE2NTM3NDU4YjEwNjc0ZmIifQ=="/>
  </w:docVars>
  <w:rsids>
    <w:rsidRoot w:val="006C4117"/>
    <w:rsid w:val="001A7040"/>
    <w:rsid w:val="0026082F"/>
    <w:rsid w:val="002E0088"/>
    <w:rsid w:val="005119F2"/>
    <w:rsid w:val="006C4117"/>
    <w:rsid w:val="006D61E3"/>
    <w:rsid w:val="009634BD"/>
    <w:rsid w:val="009E434B"/>
    <w:rsid w:val="00B20E4A"/>
    <w:rsid w:val="00B27E28"/>
    <w:rsid w:val="00BA08AC"/>
    <w:rsid w:val="00DE00A3"/>
    <w:rsid w:val="00E0063D"/>
    <w:rsid w:val="00EB0439"/>
    <w:rsid w:val="00F1329C"/>
    <w:rsid w:val="0A012B8F"/>
    <w:rsid w:val="0B3A3EBE"/>
    <w:rsid w:val="118F14CA"/>
    <w:rsid w:val="15C878ED"/>
    <w:rsid w:val="1A3C408E"/>
    <w:rsid w:val="1AD6309F"/>
    <w:rsid w:val="1DA46A0B"/>
    <w:rsid w:val="26774201"/>
    <w:rsid w:val="274C04D8"/>
    <w:rsid w:val="2C526D27"/>
    <w:rsid w:val="337B4EF0"/>
    <w:rsid w:val="34CC3529"/>
    <w:rsid w:val="34D32B0A"/>
    <w:rsid w:val="36AF4EB1"/>
    <w:rsid w:val="3AB4121B"/>
    <w:rsid w:val="3F5465F5"/>
    <w:rsid w:val="4060261F"/>
    <w:rsid w:val="4B016DDF"/>
    <w:rsid w:val="52CE6E66"/>
    <w:rsid w:val="54F914C2"/>
    <w:rsid w:val="56C6749A"/>
    <w:rsid w:val="589950D0"/>
    <w:rsid w:val="5AA82B05"/>
    <w:rsid w:val="688C496D"/>
    <w:rsid w:val="6DD57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AAE8F2-5090-4BD8-A23E-5E517809ABAF}">
  <ds:schemaRefs/>
</ds:datastoreItem>
</file>

<file path=docProps/app.xml><?xml version="1.0" encoding="utf-8"?>
<Properties xmlns="http://schemas.openxmlformats.org/officeDocument/2006/extended-properties" xmlns:vt="http://schemas.openxmlformats.org/officeDocument/2006/docPropsVTypes">
  <Template>Normal.dotm</Template>
  <Pages>3</Pages>
  <Words>637</Words>
  <Characters>724</Characters>
  <Lines>5</Lines>
  <Paragraphs>1</Paragraphs>
  <TotalTime>9</TotalTime>
  <ScaleCrop>false</ScaleCrop>
  <LinksUpToDate>false</LinksUpToDate>
  <CharactersWithSpaces>927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2022-08-21T01:44:00Z</dcterms:created>
  <dc:creator>Microsoft 帐户</dc:creator>
  <cp:lastModifiedBy>C a i</cp:lastModifiedBy>
  <dcterms:modified xsi:type="dcterms:W3CDTF">2023-02-06T07:12:55Z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C29079392C3F4A9586527D349F3A0B45</vt:lpwstr>
  </property>
</Properties>
</file>