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spacing w:line="600" w:lineRule="exact"/>
        <w:contextualSpacing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福理工教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质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〔2022〕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号</w:t>
      </w:r>
    </w:p>
    <w:p>
      <w:pPr>
        <w:spacing w:line="240" w:lineRule="exact"/>
        <w:contextualSpacing/>
        <w:rPr>
          <w:rFonts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方正小标宋简体" w:eastAsia="方正小标宋简体"/>
          <w:sz w:val="44"/>
          <w:szCs w:val="44"/>
        </w:rPr>
      </w:pPr>
    </w:p>
    <w:p>
      <w:pPr>
        <w:spacing w:line="7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关于为学生信息员工作选配学院、部门</w:t>
      </w:r>
    </w:p>
    <w:p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对接人的通知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各二级学院：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为及时、全面了解各学院教学运行的基本情况，加强学院与对教学工作的信息反馈，了解教师和学生教与学的状况，进一步完善教学质量保障体系，充分发挥学生参与教学管理和自我管理、自我教育的主体作用，确保教学秩序的稳定和各课程教学目标的实现，促进教风、学风建设，特增加二级学院对教学信息员管理反馈相关工作流程。</w:t>
      </w:r>
      <w:r>
        <w:rPr>
          <w:rFonts w:hint="eastAsia" w:ascii="仿宋_GB2312" w:eastAsia="仿宋_GB2312"/>
          <w:sz w:val="32"/>
          <w:szCs w:val="32"/>
          <w:lang w:eastAsia="zh-CN"/>
        </w:rPr>
        <w:t>流程概述如下：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</w:rPr>
        <w:t>每学期初，二级学院应于教学工作周第4周完成对信息员信息库的更新、调整。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各学院需填写学院对接人（附件1）、各职能部门需填写部门对接人（附件2），对接人负责对接教学信息员在信息平台（微信群：“福州理工学院2022学年学生信息员”）中反映的问题。各学院要及时跟进反馈问题的处理进度，并每月汇总一次“学生信息员反馈信息处理情况汇总表”（详见附件3）于下月7日前提交教学质量管理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z w:val="32"/>
          <w:szCs w:val="32"/>
        </w:rPr>
        <w:t>每学期末各学院需对教学信息员工作进行总结，向教学质量管理中心推荐优秀教学信息员，对存在的问题，及时提出建设性意见。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请各二级学院及各职能部门填好附件1、附件2于10月21日前提交至教学质量管理中心林秋忠。电话：15859810905</w:t>
      </w:r>
    </w:p>
    <w:p>
      <w:pPr>
        <w:pStyle w:val="2"/>
        <w:ind w:left="0" w:leftChars="0" w:firstLine="0" w:firstLineChars="0"/>
        <w:rPr>
          <w:rFonts w:hint="eastAsia"/>
          <w:sz w:val="32"/>
          <w:szCs w:val="32"/>
        </w:rPr>
      </w:pPr>
    </w:p>
    <w:p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1.学院教学信息员对接人安排表</w:t>
      </w:r>
    </w:p>
    <w:p>
      <w:pPr>
        <w:pStyle w:val="2"/>
        <w:numPr>
          <w:ilvl w:val="0"/>
          <w:numId w:val="0"/>
        </w:numPr>
        <w:ind w:firstLine="1600" w:firstLineChars="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2.职能部门对接人</w:t>
      </w:r>
    </w:p>
    <w:p>
      <w:pPr>
        <w:pStyle w:val="2"/>
        <w:ind w:firstLine="1600" w:firstLineChars="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3.学生信息员反馈信息处理情况汇总表</w:t>
      </w:r>
    </w:p>
    <w:p>
      <w:pPr>
        <w:pStyle w:val="2"/>
        <w:rPr>
          <w:rFonts w:hint="eastAsia"/>
          <w:sz w:val="32"/>
          <w:szCs w:val="32"/>
        </w:rPr>
      </w:pPr>
    </w:p>
    <w:p>
      <w:pPr>
        <w:pStyle w:val="2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40" w:rightChars="400" w:firstLine="640" w:firstLineChars="200"/>
        <w:jc w:val="righ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教学质量管理中心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440" w:firstLineChars="1700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2022年10月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tbl>
      <w:tblPr>
        <w:tblStyle w:val="9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349"/>
        <w:gridCol w:w="1259"/>
        <w:gridCol w:w="1664"/>
        <w:gridCol w:w="40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  <w:t>学院教学信息员对接人安排表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学院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对接人</w:t>
            </w:r>
          </w:p>
        </w:tc>
        <w:tc>
          <w:tcPr>
            <w:tcW w:w="9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联系方式</w:t>
            </w:r>
          </w:p>
        </w:tc>
        <w:tc>
          <w:tcPr>
            <w:tcW w:w="2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对接人职责要求</w:t>
            </w:r>
          </w:p>
        </w:tc>
      </w:tr>
      <w:tr>
        <w:trPr>
          <w:trHeight w:val="2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1.更新、调整信息员信息库；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2.按周收集信息员反馈信息，及时追踪更新职能部门的问题反馈结果；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3.按月提交《学生信息员反馈信息处理情况汇总表》；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4.推荐优秀信息员名单；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期末提交教学信息员工作总结。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宋体" w:hAnsi="宋体" w:eastAsia="宋体" w:cs="宋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tbl>
      <w:tblPr>
        <w:tblStyle w:val="9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1428"/>
        <w:gridCol w:w="4287"/>
        <w:gridCol w:w="736"/>
        <w:gridCol w:w="909"/>
        <w:gridCol w:w="5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  <w:t>职能部门对接人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科室</w:t>
            </w:r>
          </w:p>
        </w:tc>
        <w:tc>
          <w:tcPr>
            <w:tcW w:w="2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工作范围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负责人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座机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教务处</w:t>
            </w:r>
          </w:p>
        </w:tc>
        <w:tc>
          <w:tcPr>
            <w:tcW w:w="2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教务相关问题的反馈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教学质量管理中心</w:t>
            </w:r>
          </w:p>
        </w:tc>
        <w:tc>
          <w:tcPr>
            <w:tcW w:w="2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教学质量问题反馈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党政办公室</w:t>
            </w:r>
          </w:p>
        </w:tc>
        <w:tc>
          <w:tcPr>
            <w:tcW w:w="2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校级活动、外联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保卫处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保安</w:t>
            </w:r>
          </w:p>
        </w:tc>
        <w:tc>
          <w:tcPr>
            <w:tcW w:w="2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各类治安案件、纠纷的处理协调</w:t>
            </w:r>
          </w:p>
        </w:tc>
        <w:tc>
          <w:tcPr>
            <w:tcW w:w="4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访客</w:t>
            </w:r>
          </w:p>
        </w:tc>
        <w:tc>
          <w:tcPr>
            <w:tcW w:w="2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外来人员入校事项</w:t>
            </w:r>
          </w:p>
        </w:tc>
        <w:tc>
          <w:tcPr>
            <w:tcW w:w="4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3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行政后勤处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后勤对接负责人</w:t>
            </w:r>
          </w:p>
        </w:tc>
        <w:tc>
          <w:tcPr>
            <w:tcW w:w="2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后勤相关事务的处理及反馈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医务室</w:t>
            </w:r>
          </w:p>
        </w:tc>
        <w:tc>
          <w:tcPr>
            <w:tcW w:w="2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医疗保障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食堂</w:t>
            </w:r>
          </w:p>
        </w:tc>
        <w:tc>
          <w:tcPr>
            <w:tcW w:w="2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食堂消费、卫生问题投诉事项协调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专项维修</w:t>
            </w:r>
          </w:p>
        </w:tc>
        <w:tc>
          <w:tcPr>
            <w:tcW w:w="2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空调、玻璃、开水机、窗帘、读卡器 等外部专项维修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场地管理</w:t>
            </w:r>
          </w:p>
        </w:tc>
        <w:tc>
          <w:tcPr>
            <w:tcW w:w="2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1.田径场、篮球场、校内公共场地借用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2.横幅悬挂审批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行政协调</w:t>
            </w:r>
          </w:p>
        </w:tc>
        <w:tc>
          <w:tcPr>
            <w:tcW w:w="2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办公桌椅、家具协调，梯控卡管理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楼管</w:t>
            </w:r>
          </w:p>
        </w:tc>
        <w:tc>
          <w:tcPr>
            <w:tcW w:w="2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1.教室内手机袋、灯、桌椅、电风扇、 开关插座等问题汇总 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2.教学楼区域节能管理，黑板擦、粉笔领用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6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宿管</w:t>
            </w:r>
          </w:p>
        </w:tc>
        <w:tc>
          <w:tcPr>
            <w:tcW w:w="2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1.宿舍基本物资（钥匙、空调遥控器、 宿舍桌椅床垫等）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2.领取归还手续办理 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3.宿舍楼内常用设施设备问题汇总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保洁</w:t>
            </w:r>
          </w:p>
        </w:tc>
        <w:tc>
          <w:tcPr>
            <w:tcW w:w="2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1.校内各区域保洁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2.垃圾清运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6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水电</w:t>
            </w:r>
          </w:p>
        </w:tc>
        <w:tc>
          <w:tcPr>
            <w:tcW w:w="2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1.水（含热水）电供应保障 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2.供电线路故障、供水管道漏水、灯、 开关插座、风扇、课桌椅、水龙头、 喷淋头、门、门锁、水管、应急灯等维修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63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信息科</w:t>
            </w:r>
          </w:p>
        </w:tc>
        <w:tc>
          <w:tcPr>
            <w:tcW w:w="2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1、水电计费系统、OA、网络运营维护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2、多媒体设备维护、校园铃声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3、办公电子设备维护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1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实验实训中心</w:t>
            </w:r>
          </w:p>
        </w:tc>
        <w:tc>
          <w:tcPr>
            <w:tcW w:w="2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1.实验室、实验设备、机房借用、机房设备问题反馈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图书馆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读者服务</w:t>
            </w:r>
          </w:p>
        </w:tc>
        <w:tc>
          <w:tcPr>
            <w:tcW w:w="2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1、读者意见反馈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2、读者咨询解答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3、相关学生事务及活动安排</w:t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4、图书馆场地借用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学工/招就处</w:t>
            </w:r>
          </w:p>
        </w:tc>
        <w:tc>
          <w:tcPr>
            <w:tcW w:w="2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1、学生相关工作及就业相关工作反馈</w:t>
            </w:r>
          </w:p>
        </w:tc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</w:tbl>
    <w:p>
      <w:pPr>
        <w:spacing w:line="360" w:lineRule="auto"/>
        <w:jc w:val="left"/>
        <w:rPr>
          <w:rFonts w:ascii="宋体" w:hAnsi="宋体" w:eastAsia="宋体" w:cs="宋体"/>
          <w:sz w:val="24"/>
        </w:rPr>
      </w:pPr>
    </w:p>
    <w:p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tbl>
      <w:tblPr>
        <w:tblStyle w:val="9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898"/>
        <w:gridCol w:w="1498"/>
        <w:gridCol w:w="2397"/>
        <w:gridCol w:w="34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  <w:t>学生信息员反馈信息处理情况汇总表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学院：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学院对接人：</w:t>
            </w:r>
          </w:p>
        </w:tc>
        <w:tc>
          <w:tcPr>
            <w:tcW w:w="1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周次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上报日期</w:t>
            </w:r>
          </w:p>
        </w:tc>
        <w:tc>
          <w:tcPr>
            <w:tcW w:w="1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事项</w:t>
            </w:r>
          </w:p>
        </w:tc>
        <w:tc>
          <w:tcPr>
            <w:tcW w:w="1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处理结果与反馈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>
      <w:pPr>
        <w:pStyle w:val="2"/>
        <w:rPr>
          <w:rFonts w:hint="eastAsia"/>
        </w:rPr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（本页无正文）</w:t>
      </w: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0" w:firstLineChars="0"/>
        <w:textAlignment w:val="auto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0" w:firstLineChars="0"/>
        <w:textAlignment w:val="auto"/>
      </w:pPr>
    </w:p>
    <w:p>
      <w:pPr>
        <w:pStyle w:val="2"/>
        <w:ind w:firstLine="0" w:firstLineChars="0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0" w:firstLineChars="0"/>
        <w:textAlignment w:val="auto"/>
      </w:pPr>
    </w:p>
    <w:p>
      <w:pPr>
        <w:pStyle w:val="12"/>
        <w:pBdr>
          <w:top w:val="single" w:color="auto" w:sz="6" w:space="1"/>
          <w:bottom w:val="single" w:color="auto" w:sz="6" w:space="1"/>
        </w:pBdr>
        <w:ind w:left="0" w:leftChars="0" w:firstLine="280" w:firstLineChars="100"/>
        <w:contextualSpacing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教学质量管理中心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 xml:space="preserve">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</w:t>
      </w:r>
      <w:r>
        <w:rPr>
          <w:rFonts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</w:rPr>
        <w:t>2年10月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19</w:t>
      </w:r>
      <w:r>
        <w:rPr>
          <w:rFonts w:hint="eastAsia" w:ascii="仿宋_GB2312" w:eastAsia="仿宋_GB2312"/>
          <w:sz w:val="28"/>
          <w:szCs w:val="28"/>
        </w:rPr>
        <w:t>日印发</w:t>
      </w:r>
    </w:p>
    <w:sectPr>
      <w:footerReference r:id="rId3" w:type="default"/>
      <w:pgSz w:w="11906" w:h="16838"/>
      <w:pgMar w:top="1587" w:right="1559" w:bottom="1587" w:left="155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ascii="宋体" w:hAnsi="宋体" w:eastAsiaTheme="minorEastAsia"/>
                              <w:sz w:val="28"/>
                            </w:rPr>
                          </w:pP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Theme="minorEastAsia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宋体" w:hAnsi="宋体" w:eastAsiaTheme="minorEastAsia"/>
                        <w:sz w:val="28"/>
                      </w:rPr>
                    </w:pP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t>1</w:t>
                    </w:r>
                    <w:r>
                      <w:rPr>
                        <w:rFonts w:ascii="宋体" w:hAnsi="宋体" w:eastAsiaTheme="minorEastAsia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5YmMwZjkyMDBiOWQ0NzhhMzhhYTU0NThjY2RiYzYifQ=="/>
  </w:docVars>
  <w:rsids>
    <w:rsidRoot w:val="0095762A"/>
    <w:rsid w:val="00166A3E"/>
    <w:rsid w:val="00204F00"/>
    <w:rsid w:val="002230C6"/>
    <w:rsid w:val="002566B4"/>
    <w:rsid w:val="002A66A4"/>
    <w:rsid w:val="00366276"/>
    <w:rsid w:val="0049773F"/>
    <w:rsid w:val="00637829"/>
    <w:rsid w:val="008328E1"/>
    <w:rsid w:val="00915851"/>
    <w:rsid w:val="0095762A"/>
    <w:rsid w:val="009D2C66"/>
    <w:rsid w:val="00C60A42"/>
    <w:rsid w:val="00CB7E41"/>
    <w:rsid w:val="00CC4E89"/>
    <w:rsid w:val="00CC7A93"/>
    <w:rsid w:val="00DA7F4A"/>
    <w:rsid w:val="00DB20F7"/>
    <w:rsid w:val="0F96368D"/>
    <w:rsid w:val="170D2487"/>
    <w:rsid w:val="1B3063A9"/>
    <w:rsid w:val="220D313B"/>
    <w:rsid w:val="24023829"/>
    <w:rsid w:val="24080514"/>
    <w:rsid w:val="2886653D"/>
    <w:rsid w:val="3399064B"/>
    <w:rsid w:val="3BC35686"/>
    <w:rsid w:val="48394992"/>
    <w:rsid w:val="4A66397E"/>
    <w:rsid w:val="4AE17607"/>
    <w:rsid w:val="4D1E17E5"/>
    <w:rsid w:val="4E1A1F17"/>
    <w:rsid w:val="4EE20B7A"/>
    <w:rsid w:val="54164A93"/>
    <w:rsid w:val="542D5DF8"/>
    <w:rsid w:val="5ACC07C0"/>
    <w:rsid w:val="60483DF2"/>
    <w:rsid w:val="62377926"/>
    <w:rsid w:val="750F019E"/>
    <w:rsid w:val="79EE579E"/>
    <w:rsid w:val="7E62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0"/>
    <w:rPr>
      <w:sz w:val="29"/>
    </w:r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1284</Words>
  <Characters>1333</Characters>
  <Lines>13</Lines>
  <Paragraphs>3</Paragraphs>
  <TotalTime>5</TotalTime>
  <ScaleCrop>false</ScaleCrop>
  <LinksUpToDate>false</LinksUpToDate>
  <CharactersWithSpaces>1485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2022-10-07T02:36:00Z</dcterms:created>
  <dc:creator>Administrator</dc:creator>
  <cp:lastModifiedBy>一半</cp:lastModifiedBy>
  <dcterms:modified xsi:type="dcterms:W3CDTF">2022-10-19T08:23:03Z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83D12DBF9B464E23948E1BC5332BC2D4</vt:lpwstr>
  </property>
</Properties>
</file>