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widowControl w:val="0"/>
        <w:kinsoku/>
        <w:wordWrap/>
        <w:overflowPunct/>
        <w:topLinePunct w:val="0"/>
        <w:autoSpaceDE/>
        <w:autoSpaceDN/>
        <w:bidi w:val="0"/>
        <w:adjustRightInd/>
        <w:snapToGrid/>
        <w:jc w:val="center"/>
        <w:textAlignment w:val="auto"/>
        <w:rPr>
          <w:rFonts w:ascii="仿宋_GB2312" w:eastAsia="仿宋_GB2312" w:cs="黑体"/>
          <w:sz w:val="32"/>
          <w:szCs w:val="32"/>
          <w:highlight w:val="none"/>
        </w:rPr>
      </w:pPr>
      <w:r>
        <w:rPr>
          <w:rFonts w:hint="eastAsia" w:ascii="方正小标宋简体" w:hAnsi="华文中宋" w:eastAsia="方正小标宋简体"/>
          <w:color w:val="FF0000"/>
          <w:spacing w:val="40"/>
          <w:w w:val="60"/>
          <w:sz w:val="140"/>
          <w:szCs w:val="140"/>
          <w:highlight w:val="none"/>
        </w:rPr>
        <w:t>福 州 理 工 学 院</w:t>
      </w:r>
    </w:p>
    <w:p>
      <w:pPr>
        <w:keepNext w:val="0"/>
        <w:keepLines w:val="0"/>
        <w:pageBreakBefore w:val="0"/>
        <w:widowControl w:val="0"/>
        <w:kinsoku/>
        <w:wordWrap/>
        <w:overflowPunct/>
        <w:topLinePunct w:val="0"/>
        <w:autoSpaceDE/>
        <w:autoSpaceDN/>
        <w:bidi w:val="0"/>
        <w:adjustRightInd/>
        <w:snapToGrid/>
        <w:spacing w:line="600" w:lineRule="exact"/>
        <w:jc w:val="center"/>
        <w:textAlignment w:val="auto"/>
        <w:outlineLvl w:val="0"/>
        <w:rPr>
          <w:rFonts w:ascii="仿宋_GB2312" w:eastAsia="仿宋_GB2312" w:cs="黑体"/>
          <w:sz w:val="32"/>
          <w:szCs w:val="32"/>
          <w:highlight w:val="none"/>
        </w:rPr>
      </w:pPr>
      <w:r>
        <w:rPr>
          <w:rFonts w:hint="eastAsia" w:ascii="仿宋_GB2312" w:eastAsia="仿宋_GB2312" w:cs="黑体"/>
          <w:sz w:val="32"/>
          <w:szCs w:val="32"/>
          <w:highlight w:val="none"/>
        </w:rPr>
        <w:t>福理工</w:t>
      </w:r>
      <w:r>
        <w:rPr>
          <w:rFonts w:hint="eastAsia" w:ascii="仿宋_GB2312" w:eastAsia="仿宋_GB2312" w:cs="黑体"/>
          <w:sz w:val="32"/>
          <w:szCs w:val="32"/>
          <w:highlight w:val="none"/>
          <w:lang w:eastAsia="zh-CN"/>
        </w:rPr>
        <w:t>教</w:t>
      </w:r>
      <w:r>
        <w:rPr>
          <w:rFonts w:hint="eastAsia" w:ascii="仿宋_GB2312" w:eastAsia="仿宋_GB2312" w:cs="黑体"/>
          <w:sz w:val="32"/>
          <w:szCs w:val="32"/>
          <w:highlight w:val="none"/>
        </w:rPr>
        <w:t>〔202</w:t>
      </w:r>
      <w:r>
        <w:rPr>
          <w:rFonts w:hint="eastAsia" w:ascii="仿宋_GB2312" w:eastAsia="仿宋_GB2312" w:cs="黑体"/>
          <w:sz w:val="32"/>
          <w:szCs w:val="32"/>
          <w:highlight w:val="none"/>
          <w:lang w:val="en-US" w:eastAsia="zh-CN"/>
        </w:rPr>
        <w:t>1</w:t>
      </w:r>
      <w:r>
        <w:rPr>
          <w:rFonts w:hint="eastAsia" w:ascii="仿宋_GB2312" w:eastAsia="仿宋_GB2312" w:cs="黑体"/>
          <w:sz w:val="32"/>
          <w:szCs w:val="32"/>
          <w:highlight w:val="none"/>
        </w:rPr>
        <w:t>〕</w:t>
      </w:r>
      <w:r>
        <w:rPr>
          <w:rFonts w:hint="eastAsia" w:ascii="仿宋_GB2312" w:eastAsia="仿宋_GB2312" w:cs="黑体"/>
          <w:sz w:val="32"/>
          <w:szCs w:val="32"/>
          <w:highlight w:val="none"/>
          <w:lang w:val="en-US" w:eastAsia="zh-CN"/>
        </w:rPr>
        <w:t>103</w:t>
      </w:r>
      <w:r>
        <w:rPr>
          <w:rFonts w:hint="eastAsia" w:ascii="仿宋_GB2312" w:eastAsia="仿宋_GB2312" w:cs="黑体"/>
          <w:sz w:val="32"/>
          <w:szCs w:val="32"/>
          <w:highlight w:val="none"/>
        </w:rPr>
        <w:t>号</w:t>
      </w:r>
    </w:p>
    <w:p>
      <w:pPr>
        <w:keepNext w:val="0"/>
        <w:keepLines w:val="0"/>
        <w:pageBreakBefore w:val="0"/>
        <w:widowControl w:val="0"/>
        <w:kinsoku/>
        <w:wordWrap/>
        <w:overflowPunct/>
        <w:topLinePunct w:val="0"/>
        <w:autoSpaceDE/>
        <w:autoSpaceDN/>
        <w:bidi w:val="0"/>
        <w:adjustRightInd/>
        <w:snapToGrid/>
        <w:spacing w:line="240" w:lineRule="exact"/>
        <w:textAlignment w:val="auto"/>
        <w:rPr>
          <w:rFonts w:hint="eastAsia" w:ascii="华文中宋" w:hAnsi="华文中宋" w:eastAsia="华文中宋"/>
          <w:color w:val="FF0000"/>
          <w:w w:val="50"/>
          <w:sz w:val="32"/>
          <w:szCs w:val="32"/>
          <w:highlight w:val="none"/>
          <w:u w:val="thick"/>
        </w:rPr>
      </w:pPr>
      <w:r>
        <w:rPr>
          <w:rFonts w:hint="eastAsia" w:ascii="华文中宋" w:hAnsi="华文中宋" w:eastAsia="华文中宋"/>
          <w:color w:val="FF0000"/>
          <w:w w:val="50"/>
          <w:sz w:val="32"/>
          <w:szCs w:val="32"/>
          <w:highlight w:val="none"/>
          <w:u w:val="thick"/>
        </w:rPr>
        <w:t xml:space="preserve">                                                                                                                 </w:t>
      </w:r>
    </w:p>
    <w:p>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华文中宋" w:hAnsi="华文中宋" w:eastAsia="华文中宋"/>
          <w:color w:val="FF0000"/>
          <w:w w:val="50"/>
          <w:sz w:val="32"/>
          <w:szCs w:val="32"/>
          <w:highlight w:val="none"/>
          <w:u w:val="thick"/>
        </w:rPr>
      </w:pPr>
    </w:p>
    <w:p>
      <w:pPr>
        <w:keepNext w:val="0"/>
        <w:keepLines w:val="0"/>
        <w:pageBreakBefore w:val="0"/>
        <w:widowControl w:val="0"/>
        <w:kinsoku/>
        <w:wordWrap/>
        <w:overflowPunct/>
        <w:topLinePunct w:val="0"/>
        <w:autoSpaceDE/>
        <w:autoSpaceDN/>
        <w:bidi w:val="0"/>
        <w:adjustRightInd/>
        <w:snapToGrid/>
        <w:spacing w:line="700" w:lineRule="exact"/>
        <w:contextualSpacing/>
        <w:jc w:val="center"/>
        <w:textAlignment w:val="auto"/>
        <w:rPr>
          <w:rFonts w:hint="eastAsia" w:ascii="方正小标宋简体" w:hAnsi="宋体" w:eastAsia="方正小标宋简体"/>
          <w:sz w:val="44"/>
          <w:szCs w:val="44"/>
          <w:highlight w:val="none"/>
        </w:rPr>
      </w:pPr>
      <w:r>
        <w:rPr>
          <w:rFonts w:hint="eastAsia" w:ascii="方正小标宋简体" w:hAnsi="宋体" w:eastAsia="方正小标宋简体"/>
          <w:sz w:val="44"/>
          <w:szCs w:val="44"/>
          <w:highlight w:val="none"/>
        </w:rPr>
        <w:t>关于做好2021年新生入学资格审查</w:t>
      </w:r>
    </w:p>
    <w:p>
      <w:pPr>
        <w:keepNext w:val="0"/>
        <w:keepLines w:val="0"/>
        <w:pageBreakBefore w:val="0"/>
        <w:widowControl w:val="0"/>
        <w:kinsoku/>
        <w:wordWrap/>
        <w:overflowPunct/>
        <w:topLinePunct w:val="0"/>
        <w:autoSpaceDE/>
        <w:autoSpaceDN/>
        <w:bidi w:val="0"/>
        <w:adjustRightInd/>
        <w:snapToGrid/>
        <w:spacing w:line="700" w:lineRule="exact"/>
        <w:contextualSpacing/>
        <w:jc w:val="center"/>
        <w:textAlignment w:val="auto"/>
        <w:rPr>
          <w:rFonts w:hint="eastAsia"/>
          <w:highlight w:val="none"/>
        </w:rPr>
      </w:pPr>
      <w:r>
        <w:rPr>
          <w:rFonts w:hint="eastAsia" w:ascii="方正小标宋简体" w:hAnsi="宋体" w:eastAsia="方正小标宋简体"/>
          <w:sz w:val="44"/>
          <w:szCs w:val="44"/>
          <w:highlight w:val="none"/>
        </w:rPr>
        <w:t>和学籍电子注册工作的通知</w:t>
      </w:r>
    </w:p>
    <w:p>
      <w:pPr>
        <w:keepNext w:val="0"/>
        <w:keepLines w:val="0"/>
        <w:pageBreakBefore w:val="0"/>
        <w:widowControl w:val="0"/>
        <w:kinsoku/>
        <w:wordWrap/>
        <w:overflowPunct/>
        <w:topLinePunct w:val="0"/>
        <w:autoSpaceDE/>
        <w:autoSpaceDN/>
        <w:bidi w:val="0"/>
        <w:adjustRightInd/>
        <w:snapToGrid/>
        <w:spacing w:line="240" w:lineRule="auto"/>
        <w:textAlignment w:val="auto"/>
        <w:rPr>
          <w:rFonts w:hint="eastAsia" w:ascii="仿宋_GB2312" w:hAnsi="Times New Roman" w:eastAsia="仿宋_GB2312" w:cs="Times New Roman"/>
          <w:sz w:val="32"/>
          <w:szCs w:val="32"/>
          <w:highlight w:val="none"/>
        </w:rPr>
      </w:pPr>
    </w:p>
    <w:p>
      <w:pPr>
        <w:keepNext w:val="0"/>
        <w:keepLines w:val="0"/>
        <w:pageBreakBefore w:val="0"/>
        <w:widowControl w:val="0"/>
        <w:kinsoku/>
        <w:wordWrap/>
        <w:overflowPunct/>
        <w:topLinePunct w:val="0"/>
        <w:autoSpaceDE/>
        <w:autoSpaceDN/>
        <w:bidi w:val="0"/>
        <w:adjustRightInd/>
        <w:snapToGrid/>
        <w:spacing w:line="240" w:lineRule="auto"/>
        <w:ind w:firstLine="0" w:firstLineChars="0"/>
        <w:textAlignment w:val="auto"/>
        <w:rPr>
          <w:rFonts w:hint="eastAsia" w:ascii="仿宋_GB2312" w:hAnsi="Times New Roman" w:eastAsia="仿宋_GB2312" w:cs="Times New Roman"/>
          <w:sz w:val="32"/>
          <w:szCs w:val="32"/>
        </w:rPr>
      </w:pPr>
      <w:r>
        <w:rPr>
          <w:rFonts w:hint="eastAsia" w:ascii="仿宋_GB2312" w:hAnsi="Times New Roman" w:eastAsia="仿宋_GB2312" w:cs="Times New Roman"/>
          <w:sz w:val="32"/>
          <w:szCs w:val="32"/>
        </w:rPr>
        <w:t>各</w:t>
      </w:r>
      <w:r>
        <w:rPr>
          <w:rFonts w:hint="eastAsia" w:ascii="仿宋_GB2312" w:hAnsi="Times New Roman" w:eastAsia="仿宋_GB2312" w:cs="Times New Roman"/>
          <w:sz w:val="32"/>
          <w:szCs w:val="32"/>
          <w:lang w:eastAsia="zh-CN"/>
        </w:rPr>
        <w:t>部门、各单位</w:t>
      </w:r>
      <w:r>
        <w:rPr>
          <w:rFonts w:hint="eastAsia" w:ascii="仿宋_GB2312" w:hAnsi="Times New Roman" w:eastAsia="仿宋_GB2312" w:cs="Times New Roman"/>
          <w:sz w:val="32"/>
          <w:szCs w:val="32"/>
        </w:rPr>
        <w:t>：</w:t>
      </w:r>
    </w:p>
    <w:p>
      <w:pPr>
        <w:keepNext w:val="0"/>
        <w:keepLines w:val="0"/>
        <w:pageBreakBefore w:val="0"/>
        <w:widowControl w:val="0"/>
        <w:kinsoku/>
        <w:wordWrap/>
        <w:overflowPunct/>
        <w:topLinePunct w:val="0"/>
        <w:autoSpaceDE/>
        <w:autoSpaceDN/>
        <w:bidi w:val="0"/>
        <w:adjustRightInd/>
        <w:snapToGrid/>
        <w:spacing w:line="240" w:lineRule="auto"/>
        <w:ind w:firstLine="640" w:firstLineChars="200"/>
        <w:textAlignment w:val="auto"/>
        <w:rPr>
          <w:rFonts w:hint="eastAsia" w:ascii="仿宋_GB2312" w:hAnsi="仿宋" w:eastAsia="仿宋_GB2312" w:cs="仿宋"/>
          <w:sz w:val="32"/>
          <w:szCs w:val="32"/>
          <w:highlight w:val="none"/>
        </w:rPr>
      </w:pPr>
      <w:r>
        <w:rPr>
          <w:rFonts w:hint="eastAsia" w:ascii="仿宋_GB2312" w:hAnsi="仿宋" w:eastAsia="仿宋_GB2312" w:cs="仿宋"/>
          <w:sz w:val="32"/>
          <w:szCs w:val="32"/>
          <w:highlight w:val="none"/>
        </w:rPr>
        <w:t>根据《教育部办公厅关于做好2021年全国普通高校招生录取工作的通知》（教学〔2021〕1号）和《关于做好2020年普通高等学校录取新生入学资格复查和学籍电子注册工作的通知》（教学厅函〔2020〕28号），现将我校2021年新生入学资格审查和学籍注册工作的有关要求通知如下：</w:t>
      </w:r>
    </w:p>
    <w:p>
      <w:pPr>
        <w:keepNext w:val="0"/>
        <w:keepLines w:val="0"/>
        <w:pageBreakBefore w:val="0"/>
        <w:widowControl w:val="0"/>
        <w:kinsoku/>
        <w:wordWrap/>
        <w:overflowPunct/>
        <w:topLinePunct w:val="0"/>
        <w:autoSpaceDE/>
        <w:autoSpaceDN/>
        <w:bidi w:val="0"/>
        <w:adjustRightInd/>
        <w:snapToGrid/>
        <w:spacing w:line="240" w:lineRule="auto"/>
        <w:ind w:firstLine="640" w:firstLineChars="200"/>
        <w:textAlignment w:val="auto"/>
        <w:rPr>
          <w:rFonts w:hint="eastAsia" w:ascii="黑体" w:hAnsi="黑体" w:eastAsia="黑体" w:cs="黑体"/>
          <w:sz w:val="32"/>
          <w:szCs w:val="32"/>
          <w:highlight w:val="none"/>
        </w:rPr>
      </w:pPr>
      <w:r>
        <w:rPr>
          <w:rFonts w:hint="eastAsia" w:ascii="黑体" w:hAnsi="黑体" w:eastAsia="黑体" w:cs="黑体"/>
          <w:sz w:val="32"/>
          <w:szCs w:val="32"/>
          <w:highlight w:val="none"/>
        </w:rPr>
        <w:t>一、扎实做好新生入学资格审查工作</w:t>
      </w:r>
    </w:p>
    <w:p>
      <w:pPr>
        <w:keepNext w:val="0"/>
        <w:keepLines w:val="0"/>
        <w:pageBreakBefore w:val="0"/>
        <w:widowControl w:val="0"/>
        <w:kinsoku/>
        <w:wordWrap/>
        <w:overflowPunct/>
        <w:topLinePunct w:val="0"/>
        <w:autoSpaceDE/>
        <w:autoSpaceDN/>
        <w:bidi w:val="0"/>
        <w:adjustRightInd/>
        <w:snapToGrid/>
        <w:spacing w:line="240" w:lineRule="auto"/>
        <w:ind w:firstLine="640" w:firstLineChars="200"/>
        <w:textAlignment w:val="auto"/>
        <w:rPr>
          <w:rFonts w:hint="eastAsia" w:ascii="楷体" w:hAnsi="楷体" w:eastAsia="楷体" w:cs="楷体"/>
          <w:sz w:val="32"/>
          <w:szCs w:val="32"/>
          <w:highlight w:val="none"/>
          <w:lang w:eastAsia="zh-CN"/>
        </w:rPr>
      </w:pPr>
      <w:r>
        <w:rPr>
          <w:rFonts w:hint="eastAsia" w:ascii="楷体" w:hAnsi="楷体" w:eastAsia="楷体" w:cs="楷体"/>
          <w:sz w:val="32"/>
          <w:szCs w:val="32"/>
          <w:highlight w:val="none"/>
        </w:rPr>
        <w:t>（一）高度重视，充分认识新生入学资格审查工作的重要性</w:t>
      </w:r>
    </w:p>
    <w:p>
      <w:pPr>
        <w:keepNext w:val="0"/>
        <w:keepLines w:val="0"/>
        <w:pageBreakBefore w:val="0"/>
        <w:widowControl w:val="0"/>
        <w:kinsoku/>
        <w:wordWrap/>
        <w:overflowPunct/>
        <w:topLinePunct w:val="0"/>
        <w:autoSpaceDE/>
        <w:autoSpaceDN/>
        <w:bidi w:val="0"/>
        <w:adjustRightInd/>
        <w:snapToGrid/>
        <w:spacing w:line="240" w:lineRule="auto"/>
        <w:ind w:firstLine="640" w:firstLineChars="200"/>
        <w:textAlignment w:val="auto"/>
        <w:rPr>
          <w:rFonts w:hint="eastAsia" w:ascii="仿宋_GB2312" w:hAnsi="仿宋" w:eastAsia="仿宋_GB2312" w:cs="仿宋"/>
          <w:sz w:val="32"/>
          <w:szCs w:val="32"/>
          <w:highlight w:val="none"/>
        </w:rPr>
      </w:pPr>
      <w:r>
        <w:rPr>
          <w:rFonts w:hint="eastAsia" w:ascii="仿宋_GB2312" w:hAnsi="仿宋" w:eastAsia="仿宋_GB2312" w:cs="仿宋"/>
          <w:sz w:val="32"/>
          <w:szCs w:val="32"/>
          <w:highlight w:val="none"/>
        </w:rPr>
        <w:t>对新生进行入学资格审查，是保护学生权益和维护学校办学秩序的一项重要工作。各学院组织成立新生入学资格审查工作小组，认真制定工作方案，明确分工，责任到人，确保新生入学资格审查工作顺利完成。</w:t>
      </w:r>
    </w:p>
    <w:p>
      <w:pPr>
        <w:keepNext w:val="0"/>
        <w:keepLines w:val="0"/>
        <w:pageBreakBefore w:val="0"/>
        <w:widowControl w:val="0"/>
        <w:kinsoku/>
        <w:wordWrap/>
        <w:overflowPunct/>
        <w:topLinePunct w:val="0"/>
        <w:autoSpaceDE/>
        <w:autoSpaceDN/>
        <w:bidi w:val="0"/>
        <w:adjustRightInd/>
        <w:snapToGrid/>
        <w:spacing w:line="240" w:lineRule="auto"/>
        <w:ind w:firstLine="640" w:firstLineChars="200"/>
        <w:textAlignment w:val="auto"/>
        <w:rPr>
          <w:rFonts w:hint="eastAsia" w:ascii="楷体" w:hAnsi="楷体" w:eastAsia="楷体" w:cs="楷体"/>
          <w:sz w:val="32"/>
          <w:szCs w:val="32"/>
          <w:highlight w:val="none"/>
        </w:rPr>
      </w:pPr>
      <w:r>
        <w:rPr>
          <w:rFonts w:hint="eastAsia" w:ascii="楷体" w:hAnsi="楷体" w:eastAsia="楷体" w:cs="楷体"/>
          <w:sz w:val="32"/>
          <w:szCs w:val="32"/>
          <w:highlight w:val="none"/>
        </w:rPr>
        <w:t>（二）严格把关，切实做好新生入学资格审查工作</w:t>
      </w:r>
    </w:p>
    <w:p>
      <w:pPr>
        <w:keepNext w:val="0"/>
        <w:keepLines w:val="0"/>
        <w:pageBreakBefore w:val="0"/>
        <w:widowControl w:val="0"/>
        <w:kinsoku/>
        <w:wordWrap/>
        <w:overflowPunct/>
        <w:topLinePunct w:val="0"/>
        <w:autoSpaceDE/>
        <w:autoSpaceDN/>
        <w:bidi w:val="0"/>
        <w:adjustRightInd/>
        <w:snapToGrid/>
        <w:spacing w:line="240" w:lineRule="auto"/>
        <w:ind w:firstLine="640" w:firstLineChars="200"/>
        <w:textAlignment w:val="auto"/>
        <w:rPr>
          <w:rFonts w:hint="eastAsia" w:ascii="仿宋_GB2312" w:hAnsi="仿宋" w:eastAsia="仿宋_GB2312" w:cs="仿宋"/>
          <w:sz w:val="32"/>
          <w:szCs w:val="32"/>
          <w:highlight w:val="none"/>
        </w:rPr>
      </w:pPr>
      <w:r>
        <w:rPr>
          <w:rFonts w:hint="eastAsia" w:ascii="仿宋_GB2312" w:hAnsi="仿宋" w:eastAsia="仿宋_GB2312" w:cs="仿宋"/>
          <w:sz w:val="32"/>
          <w:szCs w:val="32"/>
          <w:highlight w:val="none"/>
        </w:rPr>
        <w:t xml:space="preserve"> 1.及时办理新生报到入学手续。录取新生要按照招生章程和录取通知书要求，按时报到，不能按时报到的已录取学生，应向学校提出书面申请，经同意后方可延期报到，未经同意或未有足够证据证明为不可抗拒原因逾期不报到的学生，视为自行放弃入学资格。</w:t>
      </w:r>
    </w:p>
    <w:p>
      <w:pPr>
        <w:keepNext w:val="0"/>
        <w:keepLines w:val="0"/>
        <w:pageBreakBefore w:val="0"/>
        <w:widowControl w:val="0"/>
        <w:kinsoku/>
        <w:wordWrap/>
        <w:overflowPunct/>
        <w:topLinePunct w:val="0"/>
        <w:autoSpaceDE/>
        <w:autoSpaceDN/>
        <w:bidi w:val="0"/>
        <w:adjustRightInd/>
        <w:snapToGrid/>
        <w:spacing w:line="240" w:lineRule="auto"/>
        <w:ind w:firstLine="640" w:firstLineChars="200"/>
        <w:textAlignment w:val="auto"/>
        <w:rPr>
          <w:rFonts w:hint="eastAsia" w:ascii="仿宋_GB2312" w:hAnsi="仿宋" w:eastAsia="仿宋_GB2312" w:cs="仿宋"/>
          <w:sz w:val="32"/>
          <w:szCs w:val="32"/>
          <w:highlight w:val="none"/>
        </w:rPr>
      </w:pPr>
      <w:r>
        <w:rPr>
          <w:rFonts w:hint="eastAsia" w:ascii="仿宋_GB2312" w:hAnsi="仿宋" w:eastAsia="仿宋_GB2312" w:cs="仿宋"/>
          <w:sz w:val="32"/>
          <w:szCs w:val="32"/>
          <w:highlight w:val="none"/>
        </w:rPr>
        <w:t>2.严格把关新生报到环节的资格审查。新生报到时，各学院要逐一查验新生录取通知书、身份证、高考电子档案等证件材料，做到录取通知书、身份证、高考电子档案的照片和本人一致。对录取享受高考加分照顾的新生、综合评价招生等形式录取的新生要进行逐一核查。对于核对过程中有疑问的学生，应调取其个人档案，仔细核对其中学（专科）时的个人信息，严防冒名顶替。若发现冒名顶替者，应做好记录并拍照交至教务处学务科。</w:t>
      </w:r>
    </w:p>
    <w:p>
      <w:pPr>
        <w:keepNext w:val="0"/>
        <w:keepLines w:val="0"/>
        <w:pageBreakBefore w:val="0"/>
        <w:widowControl w:val="0"/>
        <w:kinsoku/>
        <w:wordWrap/>
        <w:overflowPunct/>
        <w:topLinePunct w:val="0"/>
        <w:autoSpaceDE/>
        <w:autoSpaceDN/>
        <w:bidi w:val="0"/>
        <w:adjustRightInd/>
        <w:snapToGrid/>
        <w:spacing w:line="240" w:lineRule="auto"/>
        <w:ind w:firstLine="640" w:firstLineChars="200"/>
        <w:textAlignment w:val="auto"/>
        <w:rPr>
          <w:rFonts w:hint="eastAsia" w:ascii="仿宋_GB2312" w:hAnsi="仿宋" w:eastAsia="仿宋_GB2312" w:cs="仿宋"/>
          <w:sz w:val="32"/>
          <w:szCs w:val="32"/>
          <w:highlight w:val="none"/>
        </w:rPr>
      </w:pPr>
      <w:r>
        <w:rPr>
          <w:rFonts w:hint="eastAsia" w:ascii="仿宋_GB2312" w:hAnsi="仿宋" w:eastAsia="仿宋_GB2312" w:cs="仿宋"/>
          <w:sz w:val="32"/>
          <w:szCs w:val="32"/>
          <w:highlight w:val="none"/>
        </w:rPr>
        <w:t>3.认真组织体检等资格复查工作。新生报到后，一是要对报到新生进行全面体检复查，对隐瞒既往病史或发现与原体检结论不符者，将具体情况填写入《体检复查登记表》，并按有关规定进行处理；二是要结合学生档案整理工作，对照新生入学资格核查指南（附件1），逐人逐项填写好《2021级新生入学资格审查登记表》（附件2）并签字确认。对学生身份信息与省级招生部门录取信息（姓名、性别、身份证号、民族等）不一致或录取数据缺失的，应严格按照《高等学校学生学籍学历电子注册办法》相关要求，汇总至教务处学务科，由教务处及时联系相关部门调查核实，复核未通过的不予报到和学籍电子注册。对审查过程中存在疑点的学生，复核工作应由两名以上工作人员共同进行，并填写《2021级新生入学资格审查异常结果情况汇总表》（附件3）。</w:t>
      </w:r>
    </w:p>
    <w:p>
      <w:pPr>
        <w:keepNext w:val="0"/>
        <w:keepLines w:val="0"/>
        <w:pageBreakBefore w:val="0"/>
        <w:widowControl w:val="0"/>
        <w:kinsoku/>
        <w:wordWrap/>
        <w:overflowPunct/>
        <w:topLinePunct w:val="0"/>
        <w:autoSpaceDE/>
        <w:autoSpaceDN/>
        <w:bidi w:val="0"/>
        <w:adjustRightInd/>
        <w:snapToGrid/>
        <w:spacing w:line="240" w:lineRule="auto"/>
        <w:ind w:firstLine="640" w:firstLineChars="200"/>
        <w:textAlignment w:val="auto"/>
        <w:rPr>
          <w:rFonts w:hint="eastAsia" w:ascii="楷体" w:hAnsi="楷体" w:eastAsia="楷体" w:cs="楷体"/>
          <w:sz w:val="32"/>
          <w:szCs w:val="32"/>
          <w:highlight w:val="none"/>
        </w:rPr>
      </w:pPr>
      <w:r>
        <w:rPr>
          <w:rFonts w:hint="eastAsia" w:ascii="楷体" w:hAnsi="楷体" w:eastAsia="楷体" w:cs="楷体"/>
          <w:sz w:val="32"/>
          <w:szCs w:val="32"/>
          <w:highlight w:val="none"/>
        </w:rPr>
        <w:t>（三）违规处理及责任追究</w:t>
      </w:r>
    </w:p>
    <w:p>
      <w:pPr>
        <w:keepNext w:val="0"/>
        <w:keepLines w:val="0"/>
        <w:pageBreakBefore w:val="0"/>
        <w:widowControl w:val="0"/>
        <w:kinsoku/>
        <w:wordWrap/>
        <w:overflowPunct/>
        <w:topLinePunct w:val="0"/>
        <w:autoSpaceDE/>
        <w:autoSpaceDN/>
        <w:bidi w:val="0"/>
        <w:adjustRightInd/>
        <w:snapToGrid/>
        <w:spacing w:line="240" w:lineRule="auto"/>
        <w:ind w:firstLine="640" w:firstLineChars="200"/>
        <w:textAlignment w:val="auto"/>
        <w:rPr>
          <w:rFonts w:hint="eastAsia" w:ascii="仿宋_GB2312" w:hAnsi="仿宋" w:eastAsia="仿宋_GB2312" w:cs="仿宋"/>
          <w:sz w:val="32"/>
          <w:szCs w:val="32"/>
          <w:highlight w:val="none"/>
        </w:rPr>
      </w:pPr>
      <w:r>
        <w:rPr>
          <w:rFonts w:hint="eastAsia" w:ascii="仿宋_GB2312" w:hAnsi="仿宋" w:eastAsia="仿宋_GB2312" w:cs="仿宋"/>
          <w:sz w:val="32"/>
          <w:szCs w:val="32"/>
          <w:highlight w:val="none"/>
        </w:rPr>
        <w:t>1</w:t>
      </w:r>
      <w:r>
        <w:rPr>
          <w:rFonts w:hint="eastAsia" w:ascii="仿宋_GB2312" w:hAnsi="仿宋" w:eastAsia="仿宋_GB2312" w:cs="仿宋"/>
          <w:sz w:val="32"/>
          <w:szCs w:val="32"/>
          <w:highlight w:val="none"/>
          <w:lang w:eastAsia="zh-CN"/>
        </w:rPr>
        <w:t>.</w:t>
      </w:r>
      <w:r>
        <w:rPr>
          <w:rFonts w:hint="eastAsia" w:ascii="仿宋_GB2312" w:hAnsi="仿宋" w:eastAsia="仿宋_GB2312" w:cs="仿宋"/>
          <w:sz w:val="32"/>
          <w:szCs w:val="32"/>
          <w:highlight w:val="none"/>
        </w:rPr>
        <w:t>违规及体测不合格情况处理。对于通过弄虚作假、徇私舞弊等方式骗取高考加分资格、录取资格或企图冒名顶替入学的新生、未按规定公示有关资格身份或虽经公示但在复查环节发现与实际情况不符的新生，严格按照教育部相关规定取消其学籍，并报告有关部门调查处理。对在复查中发现身心状况不适宜在校学习的学生，经学校指定的二级甲等以上医院诊断，需要在家休养的，可按规定保留入学资格。</w:t>
      </w:r>
    </w:p>
    <w:p>
      <w:pPr>
        <w:keepNext w:val="0"/>
        <w:keepLines w:val="0"/>
        <w:pageBreakBefore w:val="0"/>
        <w:widowControl w:val="0"/>
        <w:kinsoku/>
        <w:wordWrap/>
        <w:overflowPunct/>
        <w:topLinePunct w:val="0"/>
        <w:autoSpaceDE/>
        <w:autoSpaceDN/>
        <w:bidi w:val="0"/>
        <w:adjustRightInd/>
        <w:snapToGrid/>
        <w:spacing w:line="240" w:lineRule="auto"/>
        <w:ind w:firstLine="640" w:firstLineChars="200"/>
        <w:textAlignment w:val="auto"/>
        <w:rPr>
          <w:rFonts w:hint="eastAsia" w:ascii="仿宋_GB2312" w:hAnsi="仿宋" w:eastAsia="仿宋_GB2312" w:cs="仿宋"/>
          <w:sz w:val="32"/>
          <w:szCs w:val="32"/>
          <w:highlight w:val="none"/>
        </w:rPr>
      </w:pPr>
      <w:r>
        <w:rPr>
          <w:rFonts w:hint="eastAsia" w:ascii="仿宋_GB2312" w:hAnsi="仿宋" w:eastAsia="仿宋_GB2312" w:cs="仿宋"/>
          <w:sz w:val="32"/>
          <w:szCs w:val="32"/>
          <w:highlight w:val="none"/>
        </w:rPr>
        <w:t>2</w:t>
      </w:r>
      <w:r>
        <w:rPr>
          <w:rFonts w:hint="eastAsia" w:ascii="仿宋_GB2312" w:hAnsi="仿宋" w:eastAsia="仿宋_GB2312" w:cs="仿宋"/>
          <w:sz w:val="32"/>
          <w:szCs w:val="32"/>
          <w:highlight w:val="none"/>
          <w:lang w:eastAsia="zh-CN"/>
        </w:rPr>
        <w:t>.</w:t>
      </w:r>
      <w:r>
        <w:rPr>
          <w:rFonts w:hint="eastAsia" w:ascii="仿宋_GB2312" w:hAnsi="仿宋" w:eastAsia="仿宋_GB2312" w:cs="仿宋"/>
          <w:sz w:val="32"/>
          <w:szCs w:val="32"/>
          <w:highlight w:val="none"/>
        </w:rPr>
        <w:t>责任追究。对在新生入学资格初查和复查工作中敷衍塞责、玩忽职守、徇私舞弊，致使不具备入学条件的学生取得入学资格的相关人员严肃处理，触犯刑律的移交有关部门依法惩处。</w:t>
      </w:r>
    </w:p>
    <w:p>
      <w:pPr>
        <w:keepNext w:val="0"/>
        <w:keepLines w:val="0"/>
        <w:pageBreakBefore w:val="0"/>
        <w:widowControl w:val="0"/>
        <w:kinsoku/>
        <w:wordWrap/>
        <w:overflowPunct/>
        <w:topLinePunct w:val="0"/>
        <w:autoSpaceDE/>
        <w:autoSpaceDN/>
        <w:bidi w:val="0"/>
        <w:adjustRightInd/>
        <w:snapToGrid/>
        <w:spacing w:line="240" w:lineRule="auto"/>
        <w:ind w:firstLine="640" w:firstLineChars="200"/>
        <w:textAlignment w:val="auto"/>
        <w:rPr>
          <w:rFonts w:hint="eastAsia" w:ascii="楷体" w:hAnsi="楷体" w:eastAsia="楷体" w:cs="楷体"/>
          <w:sz w:val="32"/>
          <w:szCs w:val="32"/>
          <w:highlight w:val="none"/>
        </w:rPr>
      </w:pPr>
      <w:r>
        <w:rPr>
          <w:rFonts w:hint="eastAsia" w:ascii="楷体" w:hAnsi="楷体" w:eastAsia="楷体" w:cs="楷体"/>
          <w:sz w:val="32"/>
          <w:szCs w:val="32"/>
          <w:highlight w:val="none"/>
        </w:rPr>
        <w:t>（四）时间安排</w:t>
      </w:r>
    </w:p>
    <w:p>
      <w:pPr>
        <w:keepNext w:val="0"/>
        <w:keepLines w:val="0"/>
        <w:pageBreakBefore w:val="0"/>
        <w:widowControl w:val="0"/>
        <w:kinsoku/>
        <w:wordWrap/>
        <w:overflowPunct/>
        <w:topLinePunct w:val="0"/>
        <w:autoSpaceDE/>
        <w:autoSpaceDN/>
        <w:bidi w:val="0"/>
        <w:adjustRightInd/>
        <w:snapToGrid/>
        <w:spacing w:line="240" w:lineRule="auto"/>
        <w:ind w:firstLine="640" w:firstLineChars="200"/>
        <w:textAlignment w:val="auto"/>
        <w:rPr>
          <w:rFonts w:hint="eastAsia" w:ascii="仿宋_GB2312" w:hAnsi="仿宋" w:eastAsia="仿宋_GB2312" w:cs="仿宋"/>
          <w:sz w:val="32"/>
          <w:szCs w:val="32"/>
          <w:highlight w:val="none"/>
        </w:rPr>
      </w:pPr>
      <w:r>
        <w:rPr>
          <w:rFonts w:hint="eastAsia" w:ascii="仿宋_GB2312" w:hAnsi="仿宋" w:eastAsia="仿宋_GB2312" w:cs="仿宋"/>
          <w:sz w:val="32"/>
          <w:szCs w:val="32"/>
          <w:highlight w:val="none"/>
        </w:rPr>
        <w:t>各学院在9月10日前完成新生入学资格初查工作，9月30日前完成复查工作，并将附件2、附件3、附件4、成立新生入学资格审查工作小组</w:t>
      </w:r>
      <w:r>
        <w:rPr>
          <w:rFonts w:hint="eastAsia" w:ascii="仿宋_GB2312" w:hAnsi="仿宋" w:eastAsia="仿宋_GB2312" w:cs="仿宋"/>
          <w:sz w:val="32"/>
          <w:szCs w:val="32"/>
          <w:highlight w:val="none"/>
          <w:lang w:eastAsia="zh-CN"/>
        </w:rPr>
        <w:t>相关</w:t>
      </w:r>
      <w:r>
        <w:rPr>
          <w:rFonts w:hint="eastAsia" w:ascii="仿宋_GB2312" w:hAnsi="仿宋" w:eastAsia="仿宋_GB2312" w:cs="仿宋"/>
          <w:sz w:val="32"/>
          <w:szCs w:val="32"/>
          <w:highlight w:val="none"/>
        </w:rPr>
        <w:t>文件</w:t>
      </w:r>
      <w:r>
        <w:rPr>
          <w:rFonts w:hint="eastAsia" w:ascii="仿宋_GB2312" w:hAnsi="仿宋" w:eastAsia="仿宋_GB2312" w:cs="仿宋"/>
          <w:sz w:val="32"/>
          <w:szCs w:val="32"/>
          <w:highlight w:val="none"/>
          <w:lang w:eastAsia="zh-CN"/>
        </w:rPr>
        <w:t>等以</w:t>
      </w:r>
      <w:r>
        <w:rPr>
          <w:rFonts w:hint="eastAsia" w:ascii="仿宋_GB2312" w:hAnsi="仿宋" w:eastAsia="仿宋_GB2312" w:cs="仿宋"/>
          <w:sz w:val="32"/>
          <w:szCs w:val="32"/>
          <w:highlight w:val="none"/>
        </w:rPr>
        <w:t>签字电子pdf版</w:t>
      </w:r>
      <w:r>
        <w:rPr>
          <w:rFonts w:hint="eastAsia" w:ascii="仿宋_GB2312" w:hAnsi="仿宋" w:eastAsia="仿宋_GB2312" w:cs="仿宋"/>
          <w:sz w:val="32"/>
          <w:szCs w:val="32"/>
          <w:highlight w:val="none"/>
          <w:lang w:eastAsia="zh-CN"/>
        </w:rPr>
        <w:t>的形式</w:t>
      </w:r>
      <w:r>
        <w:rPr>
          <w:rFonts w:hint="eastAsia" w:ascii="仿宋_GB2312" w:hAnsi="仿宋" w:eastAsia="仿宋_GB2312" w:cs="仿宋"/>
          <w:sz w:val="32"/>
          <w:szCs w:val="32"/>
          <w:highlight w:val="none"/>
        </w:rPr>
        <w:t>报教务处。</w:t>
      </w:r>
    </w:p>
    <w:p>
      <w:pPr>
        <w:keepNext w:val="0"/>
        <w:keepLines w:val="0"/>
        <w:pageBreakBefore w:val="0"/>
        <w:widowControl w:val="0"/>
        <w:kinsoku/>
        <w:wordWrap/>
        <w:overflowPunct/>
        <w:topLinePunct w:val="0"/>
        <w:autoSpaceDE/>
        <w:autoSpaceDN/>
        <w:bidi w:val="0"/>
        <w:adjustRightInd/>
        <w:snapToGrid/>
        <w:spacing w:line="240" w:lineRule="auto"/>
        <w:ind w:firstLine="640" w:firstLineChars="200"/>
        <w:textAlignment w:val="auto"/>
        <w:rPr>
          <w:rFonts w:hint="eastAsia" w:ascii="黑体" w:hAnsi="黑体" w:eastAsia="黑体" w:cs="黑体"/>
          <w:sz w:val="32"/>
          <w:szCs w:val="32"/>
          <w:highlight w:val="none"/>
        </w:rPr>
      </w:pPr>
      <w:r>
        <w:rPr>
          <w:rFonts w:hint="eastAsia" w:ascii="黑体" w:hAnsi="黑体" w:eastAsia="黑体" w:cs="黑体"/>
          <w:sz w:val="32"/>
          <w:szCs w:val="32"/>
          <w:highlight w:val="none"/>
        </w:rPr>
        <w:t>二、认真做好各项学籍电子注册工作</w:t>
      </w:r>
    </w:p>
    <w:p>
      <w:pPr>
        <w:keepNext w:val="0"/>
        <w:keepLines w:val="0"/>
        <w:pageBreakBefore w:val="0"/>
        <w:widowControl w:val="0"/>
        <w:kinsoku/>
        <w:wordWrap/>
        <w:overflowPunct/>
        <w:topLinePunct w:val="0"/>
        <w:autoSpaceDE/>
        <w:autoSpaceDN/>
        <w:bidi w:val="0"/>
        <w:adjustRightInd/>
        <w:snapToGrid/>
        <w:spacing w:line="240" w:lineRule="auto"/>
        <w:ind w:firstLine="640" w:firstLineChars="200"/>
        <w:textAlignment w:val="auto"/>
        <w:rPr>
          <w:rFonts w:hint="eastAsia" w:ascii="仿宋_GB2312" w:hAnsi="仿宋" w:eastAsia="仿宋_GB2312" w:cs="仿宋"/>
          <w:sz w:val="32"/>
          <w:szCs w:val="32"/>
          <w:highlight w:val="none"/>
        </w:rPr>
      </w:pPr>
      <w:r>
        <w:rPr>
          <w:rFonts w:hint="eastAsia" w:ascii="仿宋_GB2312" w:hAnsi="仿宋" w:eastAsia="仿宋_GB2312" w:cs="仿宋"/>
          <w:sz w:val="32"/>
          <w:szCs w:val="32"/>
          <w:highlight w:val="none"/>
        </w:rPr>
        <w:t>电子注册工作涉及到每一位学生的切身利益，请各学院本着对学校、对学生负责的态度认真对待，确保数据的准确详实。</w:t>
      </w:r>
    </w:p>
    <w:p>
      <w:pPr>
        <w:keepNext w:val="0"/>
        <w:keepLines w:val="0"/>
        <w:pageBreakBefore w:val="0"/>
        <w:widowControl w:val="0"/>
        <w:kinsoku/>
        <w:wordWrap/>
        <w:overflowPunct/>
        <w:topLinePunct w:val="0"/>
        <w:autoSpaceDE/>
        <w:autoSpaceDN/>
        <w:bidi w:val="0"/>
        <w:adjustRightInd/>
        <w:snapToGrid/>
        <w:spacing w:line="240" w:lineRule="auto"/>
        <w:ind w:firstLine="640" w:firstLineChars="200"/>
        <w:textAlignment w:val="auto"/>
        <w:rPr>
          <w:rFonts w:hint="eastAsia" w:ascii="楷体" w:hAnsi="楷体" w:eastAsia="楷体" w:cs="楷体"/>
          <w:sz w:val="32"/>
          <w:szCs w:val="32"/>
          <w:highlight w:val="none"/>
        </w:rPr>
      </w:pPr>
      <w:r>
        <w:rPr>
          <w:rFonts w:hint="eastAsia" w:ascii="楷体" w:hAnsi="楷体" w:eastAsia="楷体" w:cs="楷体"/>
          <w:sz w:val="32"/>
          <w:szCs w:val="32"/>
          <w:highlight w:val="none"/>
        </w:rPr>
        <w:t>（一）及时做好2021级新生电子注册工作</w:t>
      </w:r>
    </w:p>
    <w:p>
      <w:pPr>
        <w:keepNext w:val="0"/>
        <w:keepLines w:val="0"/>
        <w:pageBreakBefore w:val="0"/>
        <w:widowControl w:val="0"/>
        <w:kinsoku/>
        <w:wordWrap/>
        <w:overflowPunct/>
        <w:topLinePunct w:val="0"/>
        <w:autoSpaceDE/>
        <w:autoSpaceDN/>
        <w:bidi w:val="0"/>
        <w:adjustRightInd/>
        <w:snapToGrid/>
        <w:spacing w:line="240" w:lineRule="auto"/>
        <w:ind w:firstLine="640" w:firstLineChars="200"/>
        <w:textAlignment w:val="auto"/>
        <w:rPr>
          <w:rFonts w:hint="eastAsia" w:ascii="仿宋_GB2312" w:hAnsi="仿宋" w:eastAsia="仿宋_GB2312" w:cs="仿宋"/>
          <w:sz w:val="32"/>
          <w:szCs w:val="32"/>
          <w:highlight w:val="none"/>
        </w:rPr>
      </w:pPr>
      <w:r>
        <w:rPr>
          <w:rFonts w:hint="eastAsia" w:ascii="仿宋_GB2312" w:hAnsi="仿宋" w:eastAsia="仿宋_GB2312" w:cs="仿宋"/>
          <w:sz w:val="32"/>
          <w:szCs w:val="32"/>
          <w:highlight w:val="none"/>
        </w:rPr>
        <w:t>1</w:t>
      </w:r>
      <w:r>
        <w:rPr>
          <w:rFonts w:hint="eastAsia" w:ascii="仿宋_GB2312" w:hAnsi="仿宋" w:eastAsia="仿宋_GB2312" w:cs="仿宋"/>
          <w:sz w:val="32"/>
          <w:szCs w:val="32"/>
          <w:highlight w:val="none"/>
          <w:lang w:eastAsia="zh-CN"/>
        </w:rPr>
        <w:t>.</w:t>
      </w:r>
      <w:r>
        <w:rPr>
          <w:rFonts w:hint="eastAsia" w:ascii="仿宋_GB2312" w:hAnsi="仿宋" w:eastAsia="仿宋_GB2312" w:cs="仿宋"/>
          <w:sz w:val="32"/>
          <w:szCs w:val="32"/>
          <w:highlight w:val="none"/>
        </w:rPr>
        <w:t>严格按照招生就业处核准的录取名册和报到入学新生名单，并结合新生入学资格审查结果，认真核对学籍电子注册数据。</w:t>
      </w:r>
    </w:p>
    <w:p>
      <w:pPr>
        <w:keepNext w:val="0"/>
        <w:keepLines w:val="0"/>
        <w:pageBreakBefore w:val="0"/>
        <w:widowControl w:val="0"/>
        <w:kinsoku/>
        <w:wordWrap/>
        <w:overflowPunct/>
        <w:topLinePunct w:val="0"/>
        <w:autoSpaceDE/>
        <w:autoSpaceDN/>
        <w:bidi w:val="0"/>
        <w:adjustRightInd/>
        <w:snapToGrid/>
        <w:spacing w:line="240" w:lineRule="auto"/>
        <w:ind w:firstLine="640" w:firstLineChars="200"/>
        <w:textAlignment w:val="auto"/>
        <w:rPr>
          <w:rFonts w:hint="eastAsia" w:ascii="仿宋_GB2312" w:hAnsi="仿宋" w:eastAsia="仿宋_GB2312" w:cs="仿宋"/>
          <w:sz w:val="32"/>
          <w:szCs w:val="32"/>
          <w:highlight w:val="none"/>
        </w:rPr>
      </w:pPr>
      <w:r>
        <w:rPr>
          <w:rFonts w:hint="eastAsia" w:ascii="仿宋_GB2312" w:hAnsi="仿宋" w:eastAsia="仿宋_GB2312" w:cs="仿宋"/>
          <w:sz w:val="32"/>
          <w:szCs w:val="32"/>
          <w:highlight w:val="none"/>
        </w:rPr>
        <w:t>2</w:t>
      </w:r>
      <w:r>
        <w:rPr>
          <w:rFonts w:hint="eastAsia" w:ascii="仿宋_GB2312" w:hAnsi="仿宋" w:eastAsia="仿宋_GB2312" w:cs="仿宋"/>
          <w:sz w:val="32"/>
          <w:szCs w:val="32"/>
          <w:highlight w:val="none"/>
          <w:lang w:eastAsia="zh-CN"/>
        </w:rPr>
        <w:t>.</w:t>
      </w:r>
      <w:r>
        <w:rPr>
          <w:rFonts w:hint="eastAsia" w:ascii="仿宋_GB2312" w:hAnsi="仿宋" w:eastAsia="仿宋_GB2312" w:cs="仿宋"/>
          <w:sz w:val="32"/>
          <w:szCs w:val="32"/>
          <w:highlight w:val="none"/>
        </w:rPr>
        <w:t>根据新生报到情况，在学籍电子注册数据中如实标注“报到入学”、“保留入学资格”、“放弃入学资格”等报到信息，并对学号（XH）、班号（BH）、院部名称（XSH）等关键字段进行核对，确保准确无误。</w:t>
      </w:r>
    </w:p>
    <w:p>
      <w:pPr>
        <w:keepNext w:val="0"/>
        <w:keepLines w:val="0"/>
        <w:pageBreakBefore w:val="0"/>
        <w:widowControl w:val="0"/>
        <w:kinsoku/>
        <w:wordWrap/>
        <w:overflowPunct/>
        <w:topLinePunct w:val="0"/>
        <w:autoSpaceDE/>
        <w:autoSpaceDN/>
        <w:bidi w:val="0"/>
        <w:adjustRightInd/>
        <w:snapToGrid/>
        <w:spacing w:line="240" w:lineRule="auto"/>
        <w:ind w:firstLine="640" w:firstLineChars="200"/>
        <w:textAlignment w:val="auto"/>
        <w:rPr>
          <w:rFonts w:hint="eastAsia" w:ascii="仿宋_GB2312" w:hAnsi="仿宋" w:eastAsia="仿宋_GB2312" w:cs="仿宋"/>
          <w:sz w:val="32"/>
          <w:szCs w:val="32"/>
          <w:highlight w:val="none"/>
        </w:rPr>
      </w:pPr>
      <w:r>
        <w:rPr>
          <w:rFonts w:hint="eastAsia" w:ascii="仿宋_GB2312" w:hAnsi="仿宋" w:eastAsia="仿宋_GB2312" w:cs="仿宋"/>
          <w:sz w:val="32"/>
          <w:szCs w:val="32"/>
          <w:highlight w:val="none"/>
        </w:rPr>
        <w:t>3</w:t>
      </w:r>
      <w:r>
        <w:rPr>
          <w:rFonts w:hint="eastAsia" w:ascii="仿宋_GB2312" w:hAnsi="仿宋" w:eastAsia="仿宋_GB2312" w:cs="仿宋"/>
          <w:sz w:val="32"/>
          <w:szCs w:val="32"/>
          <w:highlight w:val="none"/>
          <w:lang w:eastAsia="zh-CN"/>
        </w:rPr>
        <w:t>.</w:t>
      </w:r>
      <w:r>
        <w:rPr>
          <w:rFonts w:hint="eastAsia" w:ascii="仿宋_GB2312" w:hAnsi="仿宋" w:eastAsia="仿宋_GB2312" w:cs="仿宋"/>
          <w:sz w:val="32"/>
          <w:szCs w:val="32"/>
          <w:highlight w:val="none"/>
        </w:rPr>
        <w:t>核对录取信息有误或缺失的学生，及时联系招生就业处复核。严防同姓名同身份证号重复注册，严防冒名顶替。</w:t>
      </w:r>
    </w:p>
    <w:p>
      <w:pPr>
        <w:keepNext w:val="0"/>
        <w:keepLines w:val="0"/>
        <w:pageBreakBefore w:val="0"/>
        <w:widowControl w:val="0"/>
        <w:kinsoku/>
        <w:wordWrap/>
        <w:overflowPunct/>
        <w:topLinePunct w:val="0"/>
        <w:autoSpaceDE/>
        <w:autoSpaceDN/>
        <w:bidi w:val="0"/>
        <w:adjustRightInd/>
        <w:snapToGrid/>
        <w:spacing w:line="240" w:lineRule="auto"/>
        <w:ind w:firstLine="640" w:firstLineChars="200"/>
        <w:textAlignment w:val="auto"/>
        <w:rPr>
          <w:rFonts w:hint="eastAsia" w:ascii="仿宋_GB2312" w:hAnsi="仿宋" w:eastAsia="仿宋_GB2312" w:cs="仿宋"/>
          <w:sz w:val="32"/>
          <w:szCs w:val="32"/>
          <w:highlight w:val="none"/>
        </w:rPr>
      </w:pPr>
      <w:r>
        <w:rPr>
          <w:rFonts w:hint="eastAsia" w:ascii="仿宋_GB2312" w:hAnsi="仿宋" w:eastAsia="仿宋_GB2312" w:cs="仿宋"/>
          <w:sz w:val="32"/>
          <w:szCs w:val="32"/>
          <w:highlight w:val="none"/>
        </w:rPr>
        <w:t>4</w:t>
      </w:r>
      <w:r>
        <w:rPr>
          <w:rFonts w:hint="eastAsia" w:ascii="仿宋_GB2312" w:hAnsi="仿宋" w:eastAsia="仿宋_GB2312" w:cs="仿宋"/>
          <w:sz w:val="32"/>
          <w:szCs w:val="32"/>
          <w:highlight w:val="none"/>
          <w:lang w:eastAsia="zh-CN"/>
        </w:rPr>
        <w:t>.</w:t>
      </w:r>
      <w:r>
        <w:rPr>
          <w:rFonts w:hint="eastAsia" w:ascii="仿宋_GB2312" w:hAnsi="仿宋" w:eastAsia="仿宋_GB2312" w:cs="仿宋"/>
          <w:sz w:val="32"/>
          <w:szCs w:val="32"/>
          <w:highlight w:val="none"/>
        </w:rPr>
        <w:t>按照普通高校新生电子注册相关要求，2021级本科新生学籍电子注册要在10月底</w:t>
      </w:r>
      <w:r>
        <w:rPr>
          <w:rFonts w:hint="eastAsia" w:ascii="仿宋_GB2312" w:hAnsi="仿宋" w:eastAsia="仿宋_GB2312" w:cs="仿宋"/>
          <w:sz w:val="32"/>
          <w:szCs w:val="32"/>
          <w:highlight w:val="none"/>
          <w:lang w:eastAsia="zh-CN"/>
        </w:rPr>
        <w:t>之</w:t>
      </w:r>
      <w:r>
        <w:rPr>
          <w:rFonts w:hint="eastAsia" w:ascii="仿宋_GB2312" w:hAnsi="仿宋" w:eastAsia="仿宋_GB2312" w:cs="仿宋"/>
          <w:sz w:val="32"/>
          <w:szCs w:val="32"/>
          <w:highlight w:val="none"/>
        </w:rPr>
        <w:t>前完成。</w:t>
      </w:r>
    </w:p>
    <w:p>
      <w:pPr>
        <w:keepNext w:val="0"/>
        <w:keepLines w:val="0"/>
        <w:pageBreakBefore w:val="0"/>
        <w:widowControl w:val="0"/>
        <w:kinsoku/>
        <w:wordWrap/>
        <w:overflowPunct/>
        <w:topLinePunct w:val="0"/>
        <w:autoSpaceDE/>
        <w:autoSpaceDN/>
        <w:bidi w:val="0"/>
        <w:adjustRightInd/>
        <w:snapToGrid/>
        <w:spacing w:line="240" w:lineRule="auto"/>
        <w:ind w:firstLine="640" w:firstLineChars="200"/>
        <w:textAlignment w:val="auto"/>
        <w:rPr>
          <w:rFonts w:hint="eastAsia" w:ascii="仿宋_GB2312" w:hAnsi="仿宋" w:eastAsia="仿宋_GB2312" w:cs="仿宋"/>
          <w:sz w:val="32"/>
          <w:szCs w:val="32"/>
          <w:highlight w:val="none"/>
        </w:rPr>
      </w:pPr>
      <w:r>
        <w:rPr>
          <w:rFonts w:hint="eastAsia" w:ascii="仿宋_GB2312" w:hAnsi="仿宋" w:eastAsia="仿宋_GB2312" w:cs="仿宋"/>
          <w:sz w:val="32"/>
          <w:szCs w:val="32"/>
          <w:highlight w:val="none"/>
        </w:rPr>
        <w:t>5.做好新生电子注册宣传工作，确保通过资格复查的新生</w:t>
      </w:r>
      <w:r>
        <w:rPr>
          <w:rFonts w:hint="eastAsia" w:ascii="仿宋_GB2312" w:hAnsi="仿宋" w:eastAsia="仿宋_GB2312" w:cs="仿宋"/>
          <w:sz w:val="32"/>
          <w:szCs w:val="32"/>
          <w:highlight w:val="none"/>
          <w:lang w:eastAsia="zh-CN"/>
        </w:rPr>
        <w:t>能</w:t>
      </w:r>
      <w:r>
        <w:rPr>
          <w:rFonts w:hint="eastAsia" w:ascii="仿宋_GB2312" w:hAnsi="仿宋" w:eastAsia="仿宋_GB2312" w:cs="仿宋"/>
          <w:sz w:val="32"/>
          <w:szCs w:val="32"/>
          <w:highlight w:val="none"/>
        </w:rPr>
        <w:t>及时登录中国高等教育学生信息网，查询确认本人学籍注册结果。</w:t>
      </w:r>
    </w:p>
    <w:p>
      <w:pPr>
        <w:keepNext w:val="0"/>
        <w:keepLines w:val="0"/>
        <w:pageBreakBefore w:val="0"/>
        <w:widowControl w:val="0"/>
        <w:kinsoku/>
        <w:wordWrap/>
        <w:overflowPunct/>
        <w:topLinePunct w:val="0"/>
        <w:autoSpaceDE/>
        <w:autoSpaceDN/>
        <w:bidi w:val="0"/>
        <w:adjustRightInd/>
        <w:snapToGrid/>
        <w:spacing w:line="240" w:lineRule="auto"/>
        <w:ind w:firstLine="640" w:firstLineChars="200"/>
        <w:textAlignment w:val="auto"/>
        <w:rPr>
          <w:rFonts w:hint="eastAsia" w:ascii="楷体" w:hAnsi="楷体" w:eastAsia="楷体" w:cs="楷体"/>
          <w:sz w:val="32"/>
          <w:szCs w:val="32"/>
          <w:highlight w:val="none"/>
        </w:rPr>
      </w:pPr>
      <w:r>
        <w:rPr>
          <w:rFonts w:hint="eastAsia" w:ascii="楷体" w:hAnsi="楷体" w:eastAsia="楷体" w:cs="楷体"/>
          <w:sz w:val="32"/>
          <w:szCs w:val="32"/>
          <w:highlight w:val="none"/>
        </w:rPr>
        <w:t>（二）继续做好新生保留入学资格工作</w:t>
      </w:r>
    </w:p>
    <w:p>
      <w:pPr>
        <w:keepNext w:val="0"/>
        <w:keepLines w:val="0"/>
        <w:pageBreakBefore w:val="0"/>
        <w:widowControl w:val="0"/>
        <w:kinsoku/>
        <w:wordWrap/>
        <w:overflowPunct/>
        <w:topLinePunct w:val="0"/>
        <w:autoSpaceDE/>
        <w:autoSpaceDN/>
        <w:bidi w:val="0"/>
        <w:adjustRightInd/>
        <w:snapToGrid/>
        <w:spacing w:line="240" w:lineRule="auto"/>
        <w:ind w:firstLine="640" w:firstLineChars="200"/>
        <w:textAlignment w:val="auto"/>
        <w:rPr>
          <w:rFonts w:hint="eastAsia" w:ascii="仿宋_GB2312" w:hAnsi="仿宋" w:eastAsia="仿宋_GB2312" w:cs="仿宋"/>
          <w:sz w:val="32"/>
          <w:szCs w:val="32"/>
          <w:highlight w:val="none"/>
        </w:rPr>
      </w:pPr>
      <w:r>
        <w:rPr>
          <w:rFonts w:hint="eastAsia" w:ascii="仿宋_GB2312" w:hAnsi="仿宋" w:eastAsia="仿宋_GB2312" w:cs="仿宋"/>
          <w:sz w:val="32"/>
          <w:szCs w:val="32"/>
          <w:highlight w:val="none"/>
        </w:rPr>
        <w:t>1</w:t>
      </w:r>
      <w:r>
        <w:rPr>
          <w:rFonts w:hint="eastAsia" w:ascii="仿宋_GB2312" w:hAnsi="仿宋" w:eastAsia="仿宋_GB2312" w:cs="仿宋"/>
          <w:sz w:val="32"/>
          <w:szCs w:val="32"/>
          <w:highlight w:val="none"/>
          <w:lang w:eastAsia="zh-CN"/>
        </w:rPr>
        <w:t>.</w:t>
      </w:r>
      <w:r>
        <w:rPr>
          <w:rFonts w:hint="eastAsia" w:ascii="仿宋_GB2312" w:hAnsi="仿宋" w:eastAsia="仿宋_GB2312" w:cs="仿宋"/>
          <w:sz w:val="32"/>
          <w:szCs w:val="32"/>
          <w:highlight w:val="none"/>
        </w:rPr>
        <w:t>对新生保留入学资格的，要明确标注具体原因及时间，并完善相应备案手续。</w:t>
      </w:r>
    </w:p>
    <w:p>
      <w:pPr>
        <w:keepNext w:val="0"/>
        <w:keepLines w:val="0"/>
        <w:pageBreakBefore w:val="0"/>
        <w:widowControl w:val="0"/>
        <w:kinsoku/>
        <w:wordWrap/>
        <w:overflowPunct/>
        <w:topLinePunct w:val="0"/>
        <w:autoSpaceDE/>
        <w:autoSpaceDN/>
        <w:bidi w:val="0"/>
        <w:adjustRightInd/>
        <w:snapToGrid/>
        <w:spacing w:line="240" w:lineRule="auto"/>
        <w:ind w:firstLine="640" w:firstLineChars="200"/>
        <w:textAlignment w:val="auto"/>
        <w:rPr>
          <w:rFonts w:hint="eastAsia" w:ascii="仿宋_GB2312" w:hAnsi="仿宋" w:eastAsia="仿宋_GB2312" w:cs="仿宋"/>
          <w:sz w:val="32"/>
          <w:szCs w:val="32"/>
          <w:highlight w:val="none"/>
        </w:rPr>
      </w:pPr>
      <w:r>
        <w:rPr>
          <w:rFonts w:hint="eastAsia" w:ascii="仿宋_GB2312" w:hAnsi="仿宋" w:eastAsia="仿宋_GB2312" w:cs="仿宋"/>
          <w:sz w:val="32"/>
          <w:szCs w:val="32"/>
          <w:highlight w:val="none"/>
        </w:rPr>
        <w:t>2</w:t>
      </w:r>
      <w:r>
        <w:rPr>
          <w:rFonts w:hint="eastAsia" w:ascii="仿宋_GB2312" w:hAnsi="仿宋" w:eastAsia="仿宋_GB2312" w:cs="仿宋"/>
          <w:sz w:val="32"/>
          <w:szCs w:val="32"/>
          <w:highlight w:val="none"/>
          <w:lang w:eastAsia="zh-CN"/>
        </w:rPr>
        <w:t>.</w:t>
      </w:r>
      <w:r>
        <w:rPr>
          <w:rFonts w:hint="eastAsia" w:ascii="仿宋_GB2312" w:hAnsi="仿宋" w:eastAsia="仿宋_GB2312" w:cs="仿宋"/>
          <w:sz w:val="32"/>
          <w:szCs w:val="32"/>
          <w:highlight w:val="none"/>
        </w:rPr>
        <w:t>被征兵入伍的新生，要严格按照《教育部总参谋部关于印发〈应征入伍普通高等学校录取新生保留入学资格及退役后入学办法（试行）〉的通知》（教学〔2013〕8号）要求，办理新生保留入学资格手续及网上标注。已到录取学校报到交费，之后被定兵入伍的新生，可持入伍通知书向学校申请退费及办理保留入学资格手续。</w:t>
      </w:r>
    </w:p>
    <w:p>
      <w:pPr>
        <w:keepNext w:val="0"/>
        <w:keepLines w:val="0"/>
        <w:pageBreakBefore w:val="0"/>
        <w:widowControl w:val="0"/>
        <w:kinsoku/>
        <w:wordWrap/>
        <w:overflowPunct/>
        <w:topLinePunct w:val="0"/>
        <w:autoSpaceDE/>
        <w:autoSpaceDN/>
        <w:bidi w:val="0"/>
        <w:adjustRightInd/>
        <w:snapToGrid/>
        <w:spacing w:line="240" w:lineRule="auto"/>
        <w:ind w:firstLine="640" w:firstLineChars="200"/>
        <w:textAlignment w:val="auto"/>
        <w:rPr>
          <w:rFonts w:hint="eastAsia" w:ascii="楷体" w:hAnsi="楷体" w:eastAsia="楷体" w:cs="楷体"/>
          <w:sz w:val="32"/>
          <w:szCs w:val="32"/>
          <w:highlight w:val="none"/>
        </w:rPr>
      </w:pPr>
      <w:r>
        <w:rPr>
          <w:rFonts w:hint="eastAsia" w:ascii="楷体" w:hAnsi="楷体" w:eastAsia="楷体" w:cs="楷体"/>
          <w:sz w:val="32"/>
          <w:szCs w:val="32"/>
          <w:highlight w:val="none"/>
        </w:rPr>
        <w:t>（三）进一步做好在校生学年电子注册工作</w:t>
      </w:r>
    </w:p>
    <w:p>
      <w:pPr>
        <w:keepNext w:val="0"/>
        <w:keepLines w:val="0"/>
        <w:pageBreakBefore w:val="0"/>
        <w:widowControl w:val="0"/>
        <w:kinsoku/>
        <w:wordWrap/>
        <w:overflowPunct/>
        <w:topLinePunct w:val="0"/>
        <w:autoSpaceDE/>
        <w:autoSpaceDN/>
        <w:bidi w:val="0"/>
        <w:adjustRightInd/>
        <w:snapToGrid/>
        <w:spacing w:line="240" w:lineRule="auto"/>
        <w:ind w:firstLine="640" w:firstLineChars="200"/>
        <w:textAlignment w:val="auto"/>
        <w:rPr>
          <w:rFonts w:hint="eastAsia" w:ascii="仿宋_GB2312" w:hAnsi="仿宋" w:eastAsia="仿宋_GB2312" w:cs="仿宋"/>
          <w:sz w:val="32"/>
          <w:szCs w:val="32"/>
          <w:highlight w:val="none"/>
        </w:rPr>
      </w:pPr>
      <w:r>
        <w:rPr>
          <w:rFonts w:hint="eastAsia" w:ascii="仿宋_GB2312" w:hAnsi="仿宋" w:eastAsia="仿宋_GB2312" w:cs="仿宋"/>
          <w:sz w:val="32"/>
          <w:szCs w:val="32"/>
          <w:highlight w:val="none"/>
        </w:rPr>
        <w:t>1</w:t>
      </w:r>
      <w:r>
        <w:rPr>
          <w:rFonts w:hint="eastAsia" w:ascii="仿宋_GB2312" w:hAnsi="仿宋" w:eastAsia="仿宋_GB2312" w:cs="仿宋"/>
          <w:sz w:val="32"/>
          <w:szCs w:val="32"/>
          <w:highlight w:val="none"/>
          <w:lang w:eastAsia="zh-CN"/>
        </w:rPr>
        <w:t>.</w:t>
      </w:r>
      <w:r>
        <w:rPr>
          <w:rFonts w:hint="eastAsia" w:ascii="仿宋_GB2312" w:hAnsi="仿宋" w:eastAsia="仿宋_GB2312" w:cs="仿宋"/>
          <w:sz w:val="32"/>
          <w:szCs w:val="32"/>
          <w:highlight w:val="none"/>
        </w:rPr>
        <w:t>按照普通高等学校在校生学年电子注册的有关要求，按时、准确、完整地核对学年电子注册信息，确保不漏报、错报。</w:t>
      </w:r>
    </w:p>
    <w:p>
      <w:pPr>
        <w:keepNext w:val="0"/>
        <w:keepLines w:val="0"/>
        <w:pageBreakBefore w:val="0"/>
        <w:widowControl w:val="0"/>
        <w:kinsoku/>
        <w:wordWrap/>
        <w:overflowPunct/>
        <w:topLinePunct w:val="0"/>
        <w:autoSpaceDE/>
        <w:autoSpaceDN/>
        <w:bidi w:val="0"/>
        <w:adjustRightInd/>
        <w:snapToGrid/>
        <w:spacing w:line="240" w:lineRule="auto"/>
        <w:ind w:firstLine="640" w:firstLineChars="200"/>
        <w:textAlignment w:val="auto"/>
        <w:rPr>
          <w:rFonts w:hint="eastAsia" w:ascii="仿宋_GB2312" w:hAnsi="仿宋" w:eastAsia="仿宋_GB2312" w:cs="仿宋"/>
          <w:sz w:val="32"/>
          <w:szCs w:val="32"/>
          <w:highlight w:val="none"/>
        </w:rPr>
      </w:pPr>
      <w:r>
        <w:rPr>
          <w:rFonts w:hint="eastAsia" w:ascii="仿宋_GB2312" w:hAnsi="仿宋" w:eastAsia="仿宋_GB2312" w:cs="仿宋"/>
          <w:sz w:val="32"/>
          <w:szCs w:val="32"/>
          <w:highlight w:val="none"/>
        </w:rPr>
        <w:t>2</w:t>
      </w:r>
      <w:r>
        <w:rPr>
          <w:rFonts w:hint="eastAsia" w:ascii="仿宋_GB2312" w:hAnsi="仿宋" w:eastAsia="仿宋_GB2312" w:cs="仿宋"/>
          <w:sz w:val="32"/>
          <w:szCs w:val="32"/>
          <w:highlight w:val="none"/>
          <w:lang w:eastAsia="zh-CN"/>
        </w:rPr>
        <w:t>.</w:t>
      </w:r>
      <w:r>
        <w:rPr>
          <w:rFonts w:hint="eastAsia" w:ascii="仿宋_GB2312" w:hAnsi="仿宋" w:eastAsia="仿宋_GB2312" w:cs="仿宋"/>
          <w:sz w:val="32"/>
          <w:szCs w:val="32"/>
          <w:highlight w:val="none"/>
        </w:rPr>
        <w:t>要认真做好火车票优惠卡信息数据准备工作，严格按照铁路部门规范的火车站名称填报乘车区间，确保学生证、火车票优惠卡信息的一致性。</w:t>
      </w:r>
    </w:p>
    <w:p>
      <w:pPr>
        <w:keepNext w:val="0"/>
        <w:keepLines w:val="0"/>
        <w:pageBreakBefore w:val="0"/>
        <w:widowControl w:val="0"/>
        <w:kinsoku/>
        <w:wordWrap/>
        <w:overflowPunct/>
        <w:topLinePunct w:val="0"/>
        <w:autoSpaceDE/>
        <w:autoSpaceDN/>
        <w:bidi w:val="0"/>
        <w:adjustRightInd/>
        <w:snapToGrid/>
        <w:spacing w:line="240" w:lineRule="auto"/>
        <w:ind w:firstLine="640" w:firstLineChars="200"/>
        <w:textAlignment w:val="auto"/>
        <w:rPr>
          <w:rFonts w:hint="eastAsia" w:ascii="仿宋_GB2312" w:hAnsi="仿宋" w:eastAsia="仿宋_GB2312" w:cs="仿宋"/>
          <w:sz w:val="32"/>
          <w:szCs w:val="32"/>
          <w:highlight w:val="none"/>
        </w:rPr>
      </w:pPr>
      <w:r>
        <w:rPr>
          <w:rFonts w:hint="eastAsia" w:ascii="仿宋_GB2312" w:hAnsi="仿宋" w:eastAsia="仿宋_GB2312" w:cs="仿宋"/>
          <w:sz w:val="32"/>
          <w:szCs w:val="32"/>
          <w:highlight w:val="none"/>
        </w:rPr>
        <w:t>3</w:t>
      </w:r>
      <w:r>
        <w:rPr>
          <w:rFonts w:hint="eastAsia" w:ascii="仿宋_GB2312" w:hAnsi="仿宋" w:eastAsia="仿宋_GB2312" w:cs="仿宋"/>
          <w:sz w:val="32"/>
          <w:szCs w:val="32"/>
          <w:highlight w:val="none"/>
          <w:lang w:eastAsia="zh-CN"/>
        </w:rPr>
        <w:t>.</w:t>
      </w:r>
      <w:r>
        <w:rPr>
          <w:rFonts w:hint="eastAsia" w:ascii="仿宋_GB2312" w:hAnsi="仿宋" w:eastAsia="仿宋_GB2312" w:cs="仿宋"/>
          <w:sz w:val="32"/>
          <w:szCs w:val="32"/>
          <w:highlight w:val="none"/>
        </w:rPr>
        <w:t>在校生学年电子注册工作在新学年开学后1个月内完成。</w:t>
      </w:r>
    </w:p>
    <w:p>
      <w:pPr>
        <w:keepNext w:val="0"/>
        <w:keepLines w:val="0"/>
        <w:pageBreakBefore w:val="0"/>
        <w:widowControl w:val="0"/>
        <w:kinsoku/>
        <w:wordWrap/>
        <w:overflowPunct/>
        <w:topLinePunct w:val="0"/>
        <w:autoSpaceDE/>
        <w:autoSpaceDN/>
        <w:bidi w:val="0"/>
        <w:adjustRightInd/>
        <w:snapToGrid/>
        <w:spacing w:line="240" w:lineRule="auto"/>
        <w:ind w:firstLine="640" w:firstLineChars="200"/>
        <w:textAlignment w:val="auto"/>
        <w:rPr>
          <w:rFonts w:hint="eastAsia" w:ascii="仿宋_GB2312" w:hAnsi="仿宋" w:eastAsia="仿宋_GB2312" w:cs="仿宋"/>
          <w:sz w:val="32"/>
          <w:szCs w:val="32"/>
          <w:highlight w:val="none"/>
        </w:rPr>
      </w:pPr>
    </w:p>
    <w:p>
      <w:pPr>
        <w:keepNext w:val="0"/>
        <w:keepLines w:val="0"/>
        <w:pageBreakBefore w:val="0"/>
        <w:widowControl w:val="0"/>
        <w:kinsoku/>
        <w:wordWrap/>
        <w:overflowPunct/>
        <w:topLinePunct w:val="0"/>
        <w:autoSpaceDE/>
        <w:autoSpaceDN/>
        <w:bidi w:val="0"/>
        <w:adjustRightInd/>
        <w:snapToGrid/>
        <w:spacing w:line="240" w:lineRule="auto"/>
        <w:ind w:firstLine="640" w:firstLineChars="200"/>
        <w:textAlignment w:val="auto"/>
        <w:rPr>
          <w:rFonts w:hint="eastAsia" w:ascii="仿宋_GB2312" w:hAnsi="微软雅黑" w:eastAsia="仿宋_GB2312"/>
          <w:bCs/>
          <w:color w:val="000000"/>
          <w:sz w:val="32"/>
          <w:szCs w:val="32"/>
          <w:highlight w:val="none"/>
        </w:rPr>
      </w:pPr>
      <w:r>
        <w:rPr>
          <w:rFonts w:hint="eastAsia" w:ascii="仿宋_GB2312" w:hAnsi="微软雅黑" w:eastAsia="仿宋_GB2312"/>
          <w:bCs/>
          <w:color w:val="000000"/>
          <w:sz w:val="32"/>
          <w:szCs w:val="32"/>
          <w:highlight w:val="none"/>
        </w:rPr>
        <w:t>附件</w:t>
      </w:r>
      <w:r>
        <w:rPr>
          <w:rFonts w:hint="eastAsia" w:ascii="仿宋_GB2312" w:hAnsi="微软雅黑" w:eastAsia="仿宋_GB2312"/>
          <w:bCs/>
          <w:color w:val="000000"/>
          <w:sz w:val="32"/>
          <w:szCs w:val="32"/>
          <w:highlight w:val="none"/>
          <w:lang w:eastAsia="zh-CN"/>
        </w:rPr>
        <w:t>：</w:t>
      </w:r>
      <w:r>
        <w:rPr>
          <w:rFonts w:hint="eastAsia" w:ascii="仿宋_GB2312" w:hAnsi="微软雅黑" w:eastAsia="仿宋_GB2312"/>
          <w:bCs/>
          <w:color w:val="000000"/>
          <w:sz w:val="32"/>
          <w:szCs w:val="32"/>
          <w:highlight w:val="none"/>
          <w:lang w:val="en-US" w:eastAsia="zh-CN"/>
        </w:rPr>
        <w:t>1.</w:t>
      </w:r>
      <w:r>
        <w:rPr>
          <w:rFonts w:hint="eastAsia" w:ascii="仿宋_GB2312" w:hAnsi="微软雅黑" w:eastAsia="仿宋_GB2312"/>
          <w:bCs/>
          <w:color w:val="000000"/>
          <w:sz w:val="32"/>
          <w:szCs w:val="32"/>
          <w:highlight w:val="none"/>
        </w:rPr>
        <w:t>新生入学资格核查指南</w:t>
      </w:r>
    </w:p>
    <w:p>
      <w:pPr>
        <w:keepNext w:val="0"/>
        <w:keepLines w:val="0"/>
        <w:pageBreakBefore w:val="0"/>
        <w:widowControl w:val="0"/>
        <w:kinsoku/>
        <w:wordWrap/>
        <w:overflowPunct/>
        <w:topLinePunct w:val="0"/>
        <w:autoSpaceDE/>
        <w:autoSpaceDN/>
        <w:bidi w:val="0"/>
        <w:adjustRightInd/>
        <w:snapToGrid/>
        <w:spacing w:line="240" w:lineRule="auto"/>
        <w:ind w:firstLine="960" w:firstLineChars="300"/>
        <w:textAlignment w:val="auto"/>
        <w:rPr>
          <w:rFonts w:hint="eastAsia" w:ascii="仿宋_GB2312" w:hAnsi="微软雅黑" w:eastAsia="仿宋_GB2312"/>
          <w:bCs/>
          <w:color w:val="000000"/>
          <w:sz w:val="32"/>
          <w:szCs w:val="32"/>
          <w:highlight w:val="none"/>
        </w:rPr>
      </w:pPr>
      <w:r>
        <w:rPr>
          <w:rFonts w:hint="eastAsia" w:ascii="仿宋_GB2312" w:hAnsi="微软雅黑" w:eastAsia="仿宋_GB2312"/>
          <w:bCs/>
          <w:color w:val="000000"/>
          <w:sz w:val="32"/>
          <w:szCs w:val="32"/>
          <w:highlight w:val="none"/>
          <w:lang w:val="en-US" w:eastAsia="zh-CN"/>
        </w:rPr>
        <w:t xml:space="preserve">    2.</w:t>
      </w:r>
      <w:r>
        <w:rPr>
          <w:rFonts w:hint="eastAsia" w:ascii="仿宋_GB2312" w:hAnsi="微软雅黑" w:eastAsia="仿宋_GB2312"/>
          <w:bCs/>
          <w:color w:val="000000"/>
          <w:sz w:val="32"/>
          <w:szCs w:val="32"/>
          <w:highlight w:val="none"/>
        </w:rPr>
        <w:t>福州理工学院2021级新生入学资格审查登记表</w:t>
      </w:r>
    </w:p>
    <w:p>
      <w:pPr>
        <w:keepNext w:val="0"/>
        <w:keepLines w:val="0"/>
        <w:pageBreakBefore w:val="0"/>
        <w:widowControl w:val="0"/>
        <w:kinsoku/>
        <w:wordWrap/>
        <w:overflowPunct/>
        <w:topLinePunct w:val="0"/>
        <w:autoSpaceDE/>
        <w:autoSpaceDN/>
        <w:bidi w:val="0"/>
        <w:adjustRightInd/>
        <w:snapToGrid/>
        <w:spacing w:line="240" w:lineRule="auto"/>
        <w:ind w:firstLine="1600" w:firstLineChars="500"/>
        <w:textAlignment w:val="auto"/>
        <w:rPr>
          <w:rFonts w:hint="eastAsia" w:ascii="仿宋_GB2312" w:hAnsi="微软雅黑" w:eastAsia="仿宋_GB2312"/>
          <w:bCs/>
          <w:color w:val="000000"/>
          <w:sz w:val="32"/>
          <w:szCs w:val="32"/>
          <w:highlight w:val="none"/>
        </w:rPr>
      </w:pPr>
      <w:r>
        <w:rPr>
          <w:rFonts w:hint="eastAsia" w:ascii="仿宋_GB2312" w:hAnsi="微软雅黑" w:eastAsia="仿宋_GB2312"/>
          <w:bCs/>
          <w:color w:val="000000"/>
          <w:sz w:val="32"/>
          <w:szCs w:val="32"/>
          <w:highlight w:val="none"/>
          <w:lang w:val="en-US" w:eastAsia="zh-CN"/>
        </w:rPr>
        <w:t>3.</w:t>
      </w:r>
      <w:r>
        <w:rPr>
          <w:rFonts w:hint="eastAsia" w:ascii="仿宋_GB2312" w:hAnsi="微软雅黑" w:eastAsia="仿宋_GB2312"/>
          <w:bCs/>
          <w:color w:val="000000"/>
          <w:sz w:val="32"/>
          <w:szCs w:val="32"/>
          <w:highlight w:val="none"/>
        </w:rPr>
        <w:t>新生入学资格审查异常结果情况汇总表</w:t>
      </w:r>
    </w:p>
    <w:p>
      <w:pPr>
        <w:keepNext w:val="0"/>
        <w:keepLines w:val="0"/>
        <w:pageBreakBefore w:val="0"/>
        <w:widowControl w:val="0"/>
        <w:kinsoku/>
        <w:wordWrap/>
        <w:overflowPunct/>
        <w:topLinePunct w:val="0"/>
        <w:autoSpaceDE/>
        <w:autoSpaceDN/>
        <w:bidi w:val="0"/>
        <w:adjustRightInd/>
        <w:snapToGrid/>
        <w:spacing w:line="240" w:lineRule="auto"/>
        <w:ind w:firstLine="1600" w:firstLineChars="500"/>
        <w:textAlignment w:val="auto"/>
        <w:rPr>
          <w:rFonts w:hint="eastAsia" w:ascii="仿宋_GB2312" w:hAnsi="微软雅黑" w:eastAsia="仿宋_GB2312"/>
          <w:bCs/>
          <w:color w:val="000000"/>
          <w:sz w:val="32"/>
          <w:szCs w:val="32"/>
          <w:highlight w:val="none"/>
        </w:rPr>
      </w:pPr>
      <w:r>
        <w:rPr>
          <w:rFonts w:hint="eastAsia" w:ascii="仿宋_GB2312" w:hAnsi="微软雅黑" w:eastAsia="仿宋_GB2312"/>
          <w:bCs/>
          <w:color w:val="000000"/>
          <w:sz w:val="32"/>
          <w:szCs w:val="32"/>
          <w:highlight w:val="none"/>
          <w:lang w:val="en-US" w:eastAsia="zh-CN"/>
        </w:rPr>
        <w:t>4.</w:t>
      </w:r>
      <w:r>
        <w:rPr>
          <w:rFonts w:hint="eastAsia" w:ascii="仿宋_GB2312" w:hAnsi="微软雅黑" w:eastAsia="仿宋_GB2312"/>
          <w:bCs/>
          <w:color w:val="000000"/>
          <w:sz w:val="32"/>
          <w:szCs w:val="32"/>
          <w:highlight w:val="none"/>
        </w:rPr>
        <w:t>福州理工学院新生入学资格审查汇总表</w:t>
      </w:r>
    </w:p>
    <w:p>
      <w:pPr>
        <w:keepNext w:val="0"/>
        <w:keepLines w:val="0"/>
        <w:pageBreakBefore w:val="0"/>
        <w:widowControl w:val="0"/>
        <w:tabs>
          <w:tab w:val="left" w:pos="7560"/>
        </w:tabs>
        <w:kinsoku/>
        <w:wordWrap/>
        <w:overflowPunct/>
        <w:topLinePunct w:val="0"/>
        <w:autoSpaceDE/>
        <w:autoSpaceDN/>
        <w:bidi w:val="0"/>
        <w:adjustRightInd/>
        <w:snapToGrid/>
        <w:spacing w:line="240" w:lineRule="auto"/>
        <w:ind w:firstLine="600" w:firstLineChars="200"/>
        <w:jc w:val="center"/>
        <w:textAlignment w:val="auto"/>
        <w:rPr>
          <w:rFonts w:hint="eastAsia" w:ascii="仿宋_GB2312" w:eastAsia="仿宋_GB2312"/>
          <w:spacing w:val="-10"/>
          <w:sz w:val="32"/>
          <w:szCs w:val="32"/>
          <w:highlight w:val="none"/>
          <w:lang w:val="en-US" w:eastAsia="zh-CN"/>
        </w:rPr>
      </w:pPr>
      <w:bookmarkStart w:id="2" w:name="_GoBack"/>
      <w:bookmarkEnd w:id="2"/>
    </w:p>
    <w:p>
      <w:pPr>
        <w:keepNext w:val="0"/>
        <w:keepLines w:val="0"/>
        <w:pageBreakBefore w:val="0"/>
        <w:widowControl w:val="0"/>
        <w:tabs>
          <w:tab w:val="left" w:pos="7560"/>
        </w:tabs>
        <w:kinsoku/>
        <w:wordWrap/>
        <w:overflowPunct/>
        <w:topLinePunct w:val="0"/>
        <w:autoSpaceDE/>
        <w:autoSpaceDN/>
        <w:bidi w:val="0"/>
        <w:adjustRightInd/>
        <w:snapToGrid/>
        <w:spacing w:line="240" w:lineRule="auto"/>
        <w:ind w:firstLine="600" w:firstLineChars="200"/>
        <w:jc w:val="center"/>
        <w:textAlignment w:val="auto"/>
        <w:rPr>
          <w:rFonts w:hint="eastAsia" w:ascii="仿宋_GB2312" w:eastAsia="仿宋_GB2312"/>
          <w:spacing w:val="-10"/>
          <w:sz w:val="32"/>
          <w:szCs w:val="32"/>
          <w:highlight w:val="none"/>
          <w:lang w:val="en-US" w:eastAsia="zh-CN"/>
        </w:rPr>
      </w:pPr>
    </w:p>
    <w:p>
      <w:pPr>
        <w:keepNext w:val="0"/>
        <w:keepLines w:val="0"/>
        <w:pageBreakBefore w:val="0"/>
        <w:widowControl w:val="0"/>
        <w:tabs>
          <w:tab w:val="left" w:pos="7560"/>
        </w:tabs>
        <w:kinsoku/>
        <w:wordWrap/>
        <w:overflowPunct/>
        <w:topLinePunct w:val="0"/>
        <w:autoSpaceDE/>
        <w:autoSpaceDN/>
        <w:bidi w:val="0"/>
        <w:adjustRightInd/>
        <w:snapToGrid/>
        <w:spacing w:line="240" w:lineRule="auto"/>
        <w:ind w:firstLine="600" w:firstLineChars="200"/>
        <w:jc w:val="center"/>
        <w:textAlignment w:val="auto"/>
        <w:rPr>
          <w:rFonts w:hint="eastAsia" w:ascii="仿宋_GB2312" w:eastAsia="仿宋_GB2312"/>
          <w:spacing w:val="-10"/>
          <w:sz w:val="32"/>
          <w:szCs w:val="32"/>
          <w:highlight w:val="none"/>
          <w:lang w:eastAsia="zh-CN"/>
        </w:rPr>
      </w:pPr>
      <w:r>
        <w:rPr>
          <w:rFonts w:hint="eastAsia" w:ascii="仿宋_GB2312" w:eastAsia="仿宋_GB2312"/>
          <w:spacing w:val="-10"/>
          <w:sz w:val="32"/>
          <w:szCs w:val="32"/>
          <w:highlight w:val="none"/>
          <w:lang w:val="en-US" w:eastAsia="zh-CN"/>
        </w:rPr>
        <w:t xml:space="preserve">                              </w:t>
      </w:r>
      <w:r>
        <w:rPr>
          <w:rFonts w:hint="eastAsia" w:ascii="仿宋_GB2312" w:eastAsia="仿宋_GB2312"/>
          <w:spacing w:val="-10"/>
          <w:sz w:val="32"/>
          <w:szCs w:val="32"/>
          <w:highlight w:val="none"/>
        </w:rPr>
        <w:t>福州理工学院</w:t>
      </w:r>
      <w:r>
        <w:rPr>
          <w:rFonts w:hint="eastAsia" w:ascii="仿宋_GB2312" w:eastAsia="仿宋_GB2312"/>
          <w:spacing w:val="-10"/>
          <w:sz w:val="32"/>
          <w:szCs w:val="32"/>
          <w:highlight w:val="none"/>
          <w:lang w:eastAsia="zh-CN"/>
        </w:rPr>
        <w:t>教务处</w:t>
      </w:r>
    </w:p>
    <w:p>
      <w:pPr>
        <w:keepNext w:val="0"/>
        <w:keepLines w:val="0"/>
        <w:pageBreakBefore w:val="0"/>
        <w:widowControl w:val="0"/>
        <w:tabs>
          <w:tab w:val="left" w:pos="7560"/>
        </w:tabs>
        <w:kinsoku/>
        <w:wordWrap/>
        <w:overflowPunct/>
        <w:topLinePunct w:val="0"/>
        <w:autoSpaceDE/>
        <w:autoSpaceDN/>
        <w:bidi w:val="0"/>
        <w:adjustRightInd/>
        <w:snapToGrid/>
        <w:spacing w:line="240" w:lineRule="auto"/>
        <w:ind w:firstLine="600" w:firstLineChars="200"/>
        <w:jc w:val="center"/>
        <w:textAlignment w:val="auto"/>
        <w:rPr>
          <w:rFonts w:hint="eastAsia" w:ascii="仿宋_GB2312" w:eastAsia="仿宋_GB2312"/>
          <w:spacing w:val="-10"/>
          <w:sz w:val="32"/>
          <w:szCs w:val="32"/>
          <w:highlight w:val="none"/>
        </w:rPr>
      </w:pPr>
      <w:r>
        <w:rPr>
          <w:rFonts w:hint="eastAsia" w:ascii="仿宋_GB2312" w:eastAsia="仿宋_GB2312"/>
          <w:spacing w:val="-10"/>
          <w:sz w:val="32"/>
          <w:szCs w:val="32"/>
          <w:highlight w:val="none"/>
          <w:lang w:val="en-US" w:eastAsia="zh-CN"/>
        </w:rPr>
        <w:t xml:space="preserve">                               2021年9月1日</w:t>
      </w:r>
    </w:p>
    <w:p>
      <w:pPr>
        <w:pStyle w:val="2"/>
        <w:rPr>
          <w:rFonts w:hint="default" w:eastAsia="仿宋_GB2312"/>
          <w:highlight w:val="none"/>
          <w:lang w:val="en-US" w:eastAsia="zh-CN"/>
        </w:rPr>
      </w:pPr>
    </w:p>
    <w:p>
      <w:pPr>
        <w:pStyle w:val="2"/>
        <w:rPr>
          <w:highlight w:val="none"/>
        </w:rPr>
        <w:sectPr>
          <w:footerReference r:id="rId3" w:type="default"/>
          <w:pgSz w:w="11906" w:h="16838"/>
          <w:pgMar w:top="1587" w:right="1559" w:bottom="1587" w:left="1559" w:header="851" w:footer="992" w:gutter="0"/>
          <w:pgNumType w:fmt="numberInDash"/>
          <w:cols w:space="425" w:num="1"/>
          <w:docGrid w:type="lines" w:linePitch="312" w:charSpace="0"/>
        </w:sectPr>
      </w:pPr>
    </w:p>
    <w:p>
      <w:pPr>
        <w:keepNext w:val="0"/>
        <w:keepLines w:val="0"/>
        <w:pageBreakBefore w:val="0"/>
        <w:kinsoku/>
        <w:wordWrap/>
        <w:overflowPunct/>
        <w:topLinePunct w:val="0"/>
        <w:autoSpaceDE/>
        <w:autoSpaceDN/>
        <w:bidi w:val="0"/>
        <w:adjustRightInd/>
        <w:snapToGrid/>
        <w:jc w:val="left"/>
        <w:rPr>
          <w:rFonts w:hint="eastAsia" w:ascii="黑体" w:hAnsi="黑体" w:eastAsia="黑体"/>
          <w:sz w:val="32"/>
          <w:szCs w:val="32"/>
          <w:highlight w:val="none"/>
          <w:lang w:eastAsia="zh-CN"/>
        </w:rPr>
      </w:pPr>
      <w:r>
        <w:rPr>
          <w:rFonts w:hint="eastAsia" w:ascii="黑体" w:hAnsi="黑体" w:eastAsia="黑体"/>
          <w:sz w:val="32"/>
          <w:szCs w:val="32"/>
          <w:highlight w:val="none"/>
        </w:rPr>
        <w:t>附件</w:t>
      </w:r>
      <w:r>
        <w:rPr>
          <w:rFonts w:hint="eastAsia" w:ascii="黑体" w:hAnsi="黑体" w:eastAsia="黑体"/>
          <w:sz w:val="32"/>
          <w:szCs w:val="32"/>
          <w:highlight w:val="none"/>
          <w:lang w:val="en-US" w:eastAsia="zh-CN"/>
        </w:rPr>
        <w:t>1</w:t>
      </w:r>
    </w:p>
    <w:p>
      <w:pPr>
        <w:jc w:val="center"/>
        <w:rPr>
          <w:rFonts w:ascii="方正小标宋简体" w:hAnsi="黑体" w:eastAsia="方正小标宋简体"/>
          <w:sz w:val="44"/>
          <w:szCs w:val="44"/>
          <w:highlight w:val="none"/>
        </w:rPr>
      </w:pPr>
      <w:r>
        <w:rPr>
          <w:rFonts w:hint="eastAsia" w:ascii="方正小标宋简体" w:hAnsi="黑体" w:eastAsia="方正小标宋简体"/>
          <w:sz w:val="44"/>
          <w:szCs w:val="44"/>
          <w:highlight w:val="none"/>
        </w:rPr>
        <w:t>新生入学资格核查指南</w:t>
      </w:r>
    </w:p>
    <w:tbl>
      <w:tblPr>
        <w:tblStyle w:val="6"/>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25"/>
        <w:gridCol w:w="2790"/>
        <w:gridCol w:w="3330"/>
        <w:gridCol w:w="223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3" w:hRule="atLeast"/>
        </w:trPr>
        <w:tc>
          <w:tcPr>
            <w:tcW w:w="625" w:type="dxa"/>
            <w:vAlign w:val="center"/>
          </w:tcPr>
          <w:p>
            <w:pPr>
              <w:jc w:val="center"/>
              <w:rPr>
                <w:rFonts w:ascii="仿宋_GB2312" w:eastAsia="仿宋_GB2312"/>
                <w:b/>
                <w:sz w:val="28"/>
                <w:szCs w:val="28"/>
                <w:highlight w:val="none"/>
              </w:rPr>
            </w:pPr>
            <w:r>
              <w:rPr>
                <w:rFonts w:hint="eastAsia" w:ascii="仿宋_GB2312" w:eastAsia="仿宋_GB2312"/>
                <w:b/>
                <w:sz w:val="28"/>
                <w:szCs w:val="28"/>
                <w:highlight w:val="none"/>
              </w:rPr>
              <w:t>序号</w:t>
            </w:r>
          </w:p>
        </w:tc>
        <w:tc>
          <w:tcPr>
            <w:tcW w:w="2790" w:type="dxa"/>
            <w:vAlign w:val="center"/>
          </w:tcPr>
          <w:p>
            <w:pPr>
              <w:jc w:val="center"/>
              <w:rPr>
                <w:rFonts w:ascii="仿宋_GB2312" w:eastAsia="仿宋_GB2312"/>
                <w:b/>
                <w:sz w:val="28"/>
                <w:szCs w:val="28"/>
                <w:highlight w:val="none"/>
              </w:rPr>
            </w:pPr>
            <w:r>
              <w:rPr>
                <w:rFonts w:hint="eastAsia" w:ascii="仿宋_GB2312" w:eastAsia="仿宋_GB2312"/>
                <w:b/>
                <w:sz w:val="28"/>
                <w:szCs w:val="28"/>
                <w:highlight w:val="none"/>
              </w:rPr>
              <w:t>核查方式</w:t>
            </w:r>
          </w:p>
        </w:tc>
        <w:tc>
          <w:tcPr>
            <w:tcW w:w="3330" w:type="dxa"/>
            <w:vAlign w:val="center"/>
          </w:tcPr>
          <w:p>
            <w:pPr>
              <w:jc w:val="center"/>
              <w:rPr>
                <w:rFonts w:ascii="仿宋_GB2312" w:eastAsia="仿宋_GB2312"/>
                <w:b/>
                <w:sz w:val="28"/>
                <w:szCs w:val="28"/>
                <w:highlight w:val="none"/>
              </w:rPr>
            </w:pPr>
            <w:r>
              <w:rPr>
                <w:rFonts w:hint="eastAsia" w:ascii="仿宋_GB2312" w:eastAsia="仿宋_GB2312"/>
                <w:b/>
                <w:sz w:val="28"/>
                <w:szCs w:val="28"/>
                <w:highlight w:val="none"/>
              </w:rPr>
              <w:t>核查要求</w:t>
            </w:r>
          </w:p>
        </w:tc>
        <w:tc>
          <w:tcPr>
            <w:tcW w:w="2235" w:type="dxa"/>
            <w:vAlign w:val="center"/>
          </w:tcPr>
          <w:p>
            <w:pPr>
              <w:jc w:val="center"/>
              <w:rPr>
                <w:rFonts w:ascii="仿宋_GB2312" w:eastAsia="仿宋_GB2312"/>
                <w:b/>
                <w:sz w:val="28"/>
                <w:szCs w:val="28"/>
                <w:highlight w:val="none"/>
              </w:rPr>
            </w:pPr>
            <w:r>
              <w:rPr>
                <w:rFonts w:hint="eastAsia" w:ascii="仿宋_GB2312" w:eastAsia="仿宋_GB2312"/>
                <w:b/>
                <w:sz w:val="28"/>
                <w:szCs w:val="28"/>
                <w:highlight w:val="none"/>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72" w:hRule="atLeast"/>
        </w:trPr>
        <w:tc>
          <w:tcPr>
            <w:tcW w:w="625" w:type="dxa"/>
            <w:vAlign w:val="center"/>
          </w:tcPr>
          <w:p>
            <w:pPr>
              <w:spacing w:line="500" w:lineRule="exact"/>
              <w:jc w:val="center"/>
              <w:rPr>
                <w:rFonts w:ascii="仿宋_GB2312" w:eastAsia="仿宋_GB2312"/>
                <w:sz w:val="28"/>
                <w:szCs w:val="28"/>
                <w:highlight w:val="none"/>
              </w:rPr>
            </w:pPr>
            <w:r>
              <w:rPr>
                <w:rFonts w:hint="eastAsia" w:ascii="仿宋_GB2312" w:eastAsia="仿宋_GB2312"/>
                <w:sz w:val="28"/>
                <w:szCs w:val="28"/>
                <w:highlight w:val="none"/>
              </w:rPr>
              <w:t>1</w:t>
            </w:r>
          </w:p>
        </w:tc>
        <w:tc>
          <w:tcPr>
            <w:tcW w:w="2790" w:type="dxa"/>
            <w:vAlign w:val="center"/>
          </w:tcPr>
          <w:p>
            <w:pPr>
              <w:spacing w:line="500" w:lineRule="exact"/>
              <w:jc w:val="center"/>
              <w:rPr>
                <w:rFonts w:ascii="仿宋_GB2312" w:eastAsia="仿宋_GB2312"/>
                <w:sz w:val="28"/>
                <w:szCs w:val="28"/>
                <w:highlight w:val="none"/>
              </w:rPr>
            </w:pPr>
            <w:r>
              <w:rPr>
                <w:rFonts w:hint="eastAsia" w:ascii="仿宋_GB2312" w:eastAsia="仿宋_GB2312"/>
                <w:sz w:val="28"/>
                <w:szCs w:val="28"/>
                <w:highlight w:val="none"/>
              </w:rPr>
              <w:t>证件材料核查</w:t>
            </w:r>
          </w:p>
        </w:tc>
        <w:tc>
          <w:tcPr>
            <w:tcW w:w="3330" w:type="dxa"/>
            <w:vAlign w:val="center"/>
          </w:tcPr>
          <w:p>
            <w:pPr>
              <w:spacing w:line="500" w:lineRule="exact"/>
              <w:rPr>
                <w:rFonts w:ascii="仿宋_GB2312" w:eastAsia="仿宋_GB2312"/>
                <w:sz w:val="28"/>
                <w:szCs w:val="28"/>
                <w:highlight w:val="none"/>
              </w:rPr>
            </w:pPr>
            <w:r>
              <w:rPr>
                <w:rFonts w:hint="eastAsia" w:ascii="仿宋_GB2312" w:eastAsia="仿宋_GB2312"/>
                <w:sz w:val="28"/>
                <w:szCs w:val="28"/>
                <w:highlight w:val="none"/>
              </w:rPr>
              <w:t>复核考生中学档案、高考电子档案、录取通知书、身份证、户口迁移证、高考加分资格证等材料是否齐全，信息是否一致</w:t>
            </w:r>
          </w:p>
        </w:tc>
        <w:tc>
          <w:tcPr>
            <w:tcW w:w="2235" w:type="dxa"/>
            <w:vAlign w:val="center"/>
          </w:tcPr>
          <w:p>
            <w:pPr>
              <w:spacing w:line="500" w:lineRule="exact"/>
              <w:rPr>
                <w:rFonts w:ascii="仿宋_GB2312" w:eastAsia="仿宋_GB2312"/>
                <w:sz w:val="28"/>
                <w:szCs w:val="28"/>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39" w:hRule="atLeast"/>
        </w:trPr>
        <w:tc>
          <w:tcPr>
            <w:tcW w:w="625" w:type="dxa"/>
            <w:vAlign w:val="center"/>
          </w:tcPr>
          <w:p>
            <w:pPr>
              <w:spacing w:line="500" w:lineRule="exact"/>
              <w:jc w:val="center"/>
              <w:rPr>
                <w:rFonts w:ascii="仿宋_GB2312" w:eastAsia="仿宋_GB2312"/>
                <w:sz w:val="28"/>
                <w:szCs w:val="28"/>
                <w:highlight w:val="none"/>
              </w:rPr>
            </w:pPr>
            <w:r>
              <w:rPr>
                <w:rFonts w:hint="eastAsia" w:ascii="仿宋_GB2312" w:eastAsia="仿宋_GB2312"/>
                <w:sz w:val="28"/>
                <w:szCs w:val="28"/>
                <w:highlight w:val="none"/>
              </w:rPr>
              <w:t>2</w:t>
            </w:r>
          </w:p>
        </w:tc>
        <w:tc>
          <w:tcPr>
            <w:tcW w:w="2790" w:type="dxa"/>
            <w:vAlign w:val="center"/>
          </w:tcPr>
          <w:p>
            <w:pPr>
              <w:spacing w:line="500" w:lineRule="exact"/>
              <w:jc w:val="center"/>
              <w:rPr>
                <w:rFonts w:ascii="仿宋_GB2312" w:eastAsia="仿宋_GB2312"/>
                <w:sz w:val="28"/>
                <w:szCs w:val="28"/>
                <w:highlight w:val="none"/>
              </w:rPr>
            </w:pPr>
            <w:r>
              <w:rPr>
                <w:rFonts w:hint="eastAsia" w:ascii="仿宋_GB2312" w:eastAsia="仿宋_GB2312"/>
                <w:sz w:val="28"/>
                <w:szCs w:val="28"/>
                <w:highlight w:val="none"/>
              </w:rPr>
              <w:t>面谈</w:t>
            </w:r>
          </w:p>
        </w:tc>
        <w:tc>
          <w:tcPr>
            <w:tcW w:w="3330" w:type="dxa"/>
            <w:vAlign w:val="center"/>
          </w:tcPr>
          <w:p>
            <w:pPr>
              <w:spacing w:line="500" w:lineRule="exact"/>
              <w:rPr>
                <w:rFonts w:ascii="仿宋_GB2312" w:eastAsia="仿宋_GB2312"/>
                <w:sz w:val="28"/>
                <w:szCs w:val="28"/>
                <w:highlight w:val="none"/>
              </w:rPr>
            </w:pPr>
            <w:r>
              <w:rPr>
                <w:rFonts w:hint="eastAsia" w:ascii="仿宋_GB2312" w:eastAsia="仿宋_GB2312"/>
                <w:sz w:val="28"/>
                <w:szCs w:val="28"/>
                <w:highlight w:val="none"/>
              </w:rPr>
              <w:t>逐一同学生面谈，注意学生的谈话内容同基本信息是否保持一致</w:t>
            </w:r>
          </w:p>
        </w:tc>
        <w:tc>
          <w:tcPr>
            <w:tcW w:w="2235" w:type="dxa"/>
            <w:vAlign w:val="center"/>
          </w:tcPr>
          <w:p>
            <w:pPr>
              <w:spacing w:line="500" w:lineRule="exact"/>
              <w:rPr>
                <w:rFonts w:ascii="仿宋_GB2312" w:eastAsia="仿宋_GB2312"/>
                <w:sz w:val="28"/>
                <w:szCs w:val="28"/>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15" w:hRule="atLeast"/>
        </w:trPr>
        <w:tc>
          <w:tcPr>
            <w:tcW w:w="625" w:type="dxa"/>
            <w:vAlign w:val="center"/>
          </w:tcPr>
          <w:p>
            <w:pPr>
              <w:spacing w:line="500" w:lineRule="exact"/>
              <w:jc w:val="center"/>
              <w:rPr>
                <w:rFonts w:ascii="仿宋_GB2312" w:eastAsia="仿宋_GB2312"/>
                <w:sz w:val="28"/>
                <w:szCs w:val="28"/>
                <w:highlight w:val="none"/>
              </w:rPr>
            </w:pPr>
            <w:r>
              <w:rPr>
                <w:rFonts w:hint="eastAsia" w:ascii="仿宋_GB2312" w:eastAsia="仿宋_GB2312"/>
                <w:sz w:val="28"/>
                <w:szCs w:val="28"/>
                <w:highlight w:val="none"/>
              </w:rPr>
              <w:t>3</w:t>
            </w:r>
          </w:p>
        </w:tc>
        <w:tc>
          <w:tcPr>
            <w:tcW w:w="2790" w:type="dxa"/>
            <w:vAlign w:val="center"/>
          </w:tcPr>
          <w:p>
            <w:pPr>
              <w:spacing w:line="500" w:lineRule="exact"/>
              <w:jc w:val="center"/>
              <w:rPr>
                <w:rFonts w:ascii="仿宋_GB2312" w:eastAsia="仿宋_GB2312"/>
                <w:sz w:val="28"/>
                <w:szCs w:val="28"/>
                <w:highlight w:val="none"/>
              </w:rPr>
            </w:pPr>
            <w:r>
              <w:rPr>
                <w:rFonts w:hint="eastAsia" w:ascii="仿宋_GB2312" w:eastAsia="仿宋_GB2312"/>
                <w:sz w:val="28"/>
                <w:szCs w:val="28"/>
                <w:highlight w:val="none"/>
              </w:rPr>
              <w:t>学生照片对比</w:t>
            </w:r>
          </w:p>
        </w:tc>
        <w:tc>
          <w:tcPr>
            <w:tcW w:w="3330" w:type="dxa"/>
            <w:vAlign w:val="center"/>
          </w:tcPr>
          <w:p>
            <w:pPr>
              <w:spacing w:line="500" w:lineRule="exact"/>
              <w:rPr>
                <w:rFonts w:ascii="仿宋_GB2312" w:eastAsia="仿宋_GB2312"/>
                <w:sz w:val="28"/>
                <w:szCs w:val="28"/>
                <w:highlight w:val="none"/>
              </w:rPr>
            </w:pPr>
            <w:r>
              <w:rPr>
                <w:rFonts w:hint="eastAsia" w:ascii="仿宋_GB2312" w:eastAsia="仿宋_GB2312"/>
                <w:sz w:val="28"/>
                <w:szCs w:val="28"/>
                <w:highlight w:val="none"/>
              </w:rPr>
              <w:t>核查学生本人面貌与学生档案材料中的照片是否一致</w:t>
            </w:r>
          </w:p>
        </w:tc>
        <w:tc>
          <w:tcPr>
            <w:tcW w:w="2235" w:type="dxa"/>
            <w:vAlign w:val="center"/>
          </w:tcPr>
          <w:p>
            <w:pPr>
              <w:spacing w:line="500" w:lineRule="exact"/>
              <w:rPr>
                <w:rFonts w:ascii="仿宋_GB2312" w:eastAsia="仿宋_GB2312"/>
                <w:sz w:val="28"/>
                <w:szCs w:val="28"/>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72" w:hRule="atLeast"/>
        </w:trPr>
        <w:tc>
          <w:tcPr>
            <w:tcW w:w="625" w:type="dxa"/>
            <w:vAlign w:val="center"/>
          </w:tcPr>
          <w:p>
            <w:pPr>
              <w:spacing w:line="500" w:lineRule="exact"/>
              <w:jc w:val="center"/>
              <w:rPr>
                <w:rFonts w:ascii="仿宋_GB2312" w:eastAsia="仿宋_GB2312"/>
                <w:sz w:val="28"/>
                <w:szCs w:val="28"/>
                <w:highlight w:val="none"/>
              </w:rPr>
            </w:pPr>
            <w:r>
              <w:rPr>
                <w:rFonts w:hint="eastAsia" w:ascii="仿宋_GB2312" w:eastAsia="仿宋_GB2312"/>
                <w:sz w:val="28"/>
                <w:szCs w:val="28"/>
                <w:highlight w:val="none"/>
              </w:rPr>
              <w:t>4</w:t>
            </w:r>
          </w:p>
        </w:tc>
        <w:tc>
          <w:tcPr>
            <w:tcW w:w="2790" w:type="dxa"/>
            <w:vAlign w:val="center"/>
          </w:tcPr>
          <w:p>
            <w:pPr>
              <w:spacing w:line="500" w:lineRule="exact"/>
              <w:jc w:val="center"/>
              <w:rPr>
                <w:rFonts w:ascii="仿宋_GB2312" w:eastAsia="仿宋_GB2312"/>
                <w:sz w:val="28"/>
                <w:szCs w:val="28"/>
                <w:highlight w:val="none"/>
              </w:rPr>
            </w:pPr>
            <w:r>
              <w:rPr>
                <w:rFonts w:hint="eastAsia" w:ascii="仿宋_GB2312" w:eastAsia="仿宋_GB2312"/>
                <w:sz w:val="28"/>
                <w:szCs w:val="28"/>
                <w:highlight w:val="none"/>
              </w:rPr>
              <w:t>录取信息核对</w:t>
            </w:r>
          </w:p>
        </w:tc>
        <w:tc>
          <w:tcPr>
            <w:tcW w:w="3330" w:type="dxa"/>
            <w:vAlign w:val="center"/>
          </w:tcPr>
          <w:p>
            <w:pPr>
              <w:spacing w:line="500" w:lineRule="exact"/>
              <w:rPr>
                <w:rFonts w:ascii="仿宋_GB2312" w:eastAsia="仿宋_GB2312"/>
                <w:sz w:val="28"/>
                <w:szCs w:val="28"/>
                <w:highlight w:val="none"/>
              </w:rPr>
            </w:pPr>
            <w:r>
              <w:rPr>
                <w:rFonts w:hint="eastAsia" w:ascii="仿宋_GB2312" w:eastAsia="仿宋_GB2312"/>
                <w:sz w:val="28"/>
                <w:szCs w:val="28"/>
                <w:highlight w:val="none"/>
              </w:rPr>
              <w:t>核对学生录取信息同本人学籍卡信息是否一致，学籍卡信息是否完整齐全</w:t>
            </w:r>
          </w:p>
        </w:tc>
        <w:tc>
          <w:tcPr>
            <w:tcW w:w="2235" w:type="dxa"/>
            <w:vAlign w:val="center"/>
          </w:tcPr>
          <w:p>
            <w:pPr>
              <w:spacing w:line="500" w:lineRule="exact"/>
              <w:rPr>
                <w:rFonts w:ascii="仿宋_GB2312" w:eastAsia="仿宋_GB2312"/>
                <w:sz w:val="28"/>
                <w:szCs w:val="28"/>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30" w:hRule="atLeast"/>
        </w:trPr>
        <w:tc>
          <w:tcPr>
            <w:tcW w:w="625" w:type="dxa"/>
            <w:vAlign w:val="center"/>
          </w:tcPr>
          <w:p>
            <w:pPr>
              <w:spacing w:line="500" w:lineRule="exact"/>
              <w:jc w:val="center"/>
              <w:rPr>
                <w:rFonts w:ascii="仿宋_GB2312" w:eastAsia="仿宋_GB2312"/>
                <w:sz w:val="28"/>
                <w:szCs w:val="28"/>
                <w:highlight w:val="none"/>
              </w:rPr>
            </w:pPr>
            <w:r>
              <w:rPr>
                <w:rFonts w:hint="eastAsia" w:ascii="仿宋_GB2312" w:eastAsia="仿宋_GB2312"/>
                <w:sz w:val="28"/>
                <w:szCs w:val="28"/>
                <w:highlight w:val="none"/>
              </w:rPr>
              <w:t>5</w:t>
            </w:r>
          </w:p>
        </w:tc>
        <w:tc>
          <w:tcPr>
            <w:tcW w:w="2790" w:type="dxa"/>
            <w:vAlign w:val="center"/>
          </w:tcPr>
          <w:p>
            <w:pPr>
              <w:spacing w:line="500" w:lineRule="exact"/>
              <w:jc w:val="center"/>
              <w:rPr>
                <w:rFonts w:ascii="仿宋_GB2312" w:eastAsia="仿宋_GB2312"/>
                <w:sz w:val="28"/>
                <w:szCs w:val="28"/>
                <w:highlight w:val="none"/>
              </w:rPr>
            </w:pPr>
            <w:r>
              <w:rPr>
                <w:rFonts w:hint="eastAsia" w:ascii="仿宋_GB2312" w:eastAsia="仿宋_GB2312"/>
                <w:sz w:val="28"/>
                <w:szCs w:val="28"/>
                <w:highlight w:val="none"/>
              </w:rPr>
              <w:t>专升本前置学历核查</w:t>
            </w:r>
          </w:p>
        </w:tc>
        <w:tc>
          <w:tcPr>
            <w:tcW w:w="3330" w:type="dxa"/>
            <w:vAlign w:val="center"/>
          </w:tcPr>
          <w:p>
            <w:pPr>
              <w:spacing w:line="500" w:lineRule="exact"/>
              <w:rPr>
                <w:rFonts w:ascii="仿宋_GB2312" w:eastAsia="仿宋_GB2312"/>
                <w:sz w:val="28"/>
                <w:szCs w:val="28"/>
                <w:highlight w:val="none"/>
              </w:rPr>
            </w:pPr>
            <w:r>
              <w:rPr>
                <w:rFonts w:hint="eastAsia" w:ascii="仿宋_GB2312" w:eastAsia="仿宋_GB2312"/>
                <w:sz w:val="28"/>
                <w:szCs w:val="28"/>
                <w:highlight w:val="none"/>
              </w:rPr>
              <w:t>查验学生是否已获得专科毕业证书，信息是否正确</w:t>
            </w:r>
          </w:p>
        </w:tc>
        <w:tc>
          <w:tcPr>
            <w:tcW w:w="2235" w:type="dxa"/>
            <w:vAlign w:val="center"/>
          </w:tcPr>
          <w:p>
            <w:pPr>
              <w:spacing w:line="500" w:lineRule="exact"/>
              <w:jc w:val="center"/>
              <w:rPr>
                <w:rFonts w:ascii="仿宋_GB2312" w:eastAsia="仿宋_GB2312"/>
                <w:sz w:val="28"/>
                <w:szCs w:val="28"/>
                <w:highlight w:val="none"/>
              </w:rPr>
            </w:pPr>
            <w:r>
              <w:rPr>
                <w:rFonts w:hint="eastAsia" w:ascii="仿宋_GB2312" w:eastAsia="仿宋_GB2312"/>
                <w:sz w:val="28"/>
                <w:szCs w:val="28"/>
                <w:highlight w:val="none"/>
              </w:rPr>
              <w:t>仅限专升本学生</w:t>
            </w:r>
          </w:p>
        </w:tc>
      </w:tr>
    </w:tbl>
    <w:p>
      <w:pPr>
        <w:rPr>
          <w:highlight w:val="none"/>
        </w:rPr>
      </w:pPr>
    </w:p>
    <w:p>
      <w:pPr>
        <w:rPr>
          <w:highlight w:val="none"/>
        </w:rPr>
      </w:pPr>
    </w:p>
    <w:p>
      <w:pPr>
        <w:pStyle w:val="2"/>
        <w:rPr>
          <w:highlight w:val="none"/>
        </w:rPr>
        <w:sectPr>
          <w:pgSz w:w="11906" w:h="16838"/>
          <w:pgMar w:top="1587" w:right="1559" w:bottom="1587" w:left="1559" w:header="851" w:footer="992" w:gutter="0"/>
          <w:pgNumType w:fmt="numberInDash"/>
          <w:cols w:space="425" w:num="1"/>
          <w:docGrid w:type="lines" w:linePitch="312" w:charSpace="0"/>
        </w:sectPr>
      </w:pPr>
    </w:p>
    <w:p>
      <w:pPr>
        <w:keepNext w:val="0"/>
        <w:keepLines w:val="0"/>
        <w:pageBreakBefore w:val="0"/>
        <w:kinsoku/>
        <w:wordWrap/>
        <w:overflowPunct/>
        <w:topLinePunct w:val="0"/>
        <w:autoSpaceDE/>
        <w:autoSpaceDN/>
        <w:bidi w:val="0"/>
        <w:adjustRightInd/>
        <w:snapToGrid/>
        <w:jc w:val="left"/>
        <w:rPr>
          <w:rFonts w:hint="eastAsia" w:ascii="黑体" w:hAnsi="黑体" w:eastAsia="黑体"/>
          <w:sz w:val="32"/>
          <w:szCs w:val="32"/>
          <w:highlight w:val="none"/>
          <w:lang w:eastAsia="zh-CN"/>
        </w:rPr>
      </w:pPr>
      <w:r>
        <w:rPr>
          <w:rFonts w:hint="eastAsia" w:ascii="黑体" w:hAnsi="黑体" w:eastAsia="黑体"/>
          <w:sz w:val="32"/>
          <w:szCs w:val="32"/>
          <w:highlight w:val="none"/>
        </w:rPr>
        <w:t>附件</w:t>
      </w:r>
      <w:r>
        <w:rPr>
          <w:rFonts w:hint="eastAsia" w:ascii="黑体" w:hAnsi="黑体" w:eastAsia="黑体"/>
          <w:sz w:val="32"/>
          <w:szCs w:val="32"/>
          <w:highlight w:val="none"/>
          <w:lang w:val="en-US" w:eastAsia="zh-CN"/>
        </w:rPr>
        <w:t>2</w:t>
      </w:r>
    </w:p>
    <w:p>
      <w:pPr>
        <w:jc w:val="center"/>
        <w:rPr>
          <w:rFonts w:ascii="方正小标宋简体" w:hAnsi="黑体" w:eastAsia="方正小标宋简体"/>
          <w:b/>
          <w:sz w:val="44"/>
          <w:szCs w:val="44"/>
          <w:highlight w:val="none"/>
        </w:rPr>
      </w:pPr>
      <w:r>
        <w:rPr>
          <w:rFonts w:hint="eastAsia" w:ascii="方正小标宋简体" w:hAnsi="黑体" w:eastAsia="方正小标宋简体"/>
          <w:b/>
          <w:sz w:val="44"/>
          <w:szCs w:val="44"/>
          <w:highlight w:val="none"/>
        </w:rPr>
        <w:t>福州理工学院2021级新生入学资格审查登记表</w:t>
      </w:r>
    </w:p>
    <w:p>
      <w:pPr>
        <w:jc w:val="center"/>
        <w:rPr>
          <w:rFonts w:ascii="仿宋" w:hAnsi="仿宋" w:eastAsia="仿宋"/>
          <w:sz w:val="24"/>
          <w:highlight w:val="none"/>
        </w:rPr>
      </w:pPr>
      <w:r>
        <w:rPr>
          <w:rFonts w:hint="eastAsia" w:ascii="仿宋" w:hAnsi="仿宋" w:eastAsia="仿宋"/>
          <w:sz w:val="24"/>
          <w:highlight w:val="none"/>
        </w:rPr>
        <w:t>学院（章）：                            负责人签字：             审核人签字：             共    页   第    页</w:t>
      </w:r>
    </w:p>
    <w:tbl>
      <w:tblPr>
        <w:tblStyle w:val="6"/>
        <w:tblW w:w="1317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08"/>
        <w:gridCol w:w="1414"/>
        <w:gridCol w:w="1538"/>
        <w:gridCol w:w="1438"/>
        <w:gridCol w:w="1701"/>
        <w:gridCol w:w="2268"/>
        <w:gridCol w:w="1418"/>
        <w:gridCol w:w="1396"/>
        <w:gridCol w:w="129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80" w:hRule="atLeast"/>
          <w:jc w:val="center"/>
        </w:trPr>
        <w:tc>
          <w:tcPr>
            <w:tcW w:w="708" w:type="dxa"/>
            <w:vAlign w:val="center"/>
          </w:tcPr>
          <w:p>
            <w:pPr>
              <w:spacing w:line="300" w:lineRule="exact"/>
              <w:jc w:val="center"/>
              <w:rPr>
                <w:rFonts w:ascii="仿宋" w:hAnsi="仿宋" w:eastAsia="仿宋"/>
                <w:b/>
                <w:sz w:val="24"/>
                <w:highlight w:val="none"/>
              </w:rPr>
            </w:pPr>
            <w:r>
              <w:rPr>
                <w:rFonts w:hint="eastAsia" w:ascii="仿宋" w:hAnsi="仿宋" w:eastAsia="仿宋"/>
                <w:b/>
                <w:sz w:val="24"/>
                <w:highlight w:val="none"/>
              </w:rPr>
              <w:t>序号</w:t>
            </w:r>
          </w:p>
        </w:tc>
        <w:tc>
          <w:tcPr>
            <w:tcW w:w="1414" w:type="dxa"/>
            <w:vAlign w:val="center"/>
          </w:tcPr>
          <w:p>
            <w:pPr>
              <w:spacing w:line="400" w:lineRule="exact"/>
              <w:jc w:val="center"/>
              <w:rPr>
                <w:rFonts w:ascii="仿宋" w:hAnsi="仿宋" w:eastAsia="仿宋"/>
                <w:b/>
                <w:sz w:val="24"/>
                <w:highlight w:val="none"/>
              </w:rPr>
            </w:pPr>
            <w:r>
              <w:rPr>
                <w:rFonts w:hint="eastAsia" w:ascii="仿宋" w:hAnsi="仿宋" w:eastAsia="仿宋"/>
                <w:b/>
                <w:sz w:val="24"/>
                <w:highlight w:val="none"/>
              </w:rPr>
              <w:t>姓名</w:t>
            </w:r>
          </w:p>
        </w:tc>
        <w:tc>
          <w:tcPr>
            <w:tcW w:w="1538" w:type="dxa"/>
            <w:vAlign w:val="center"/>
          </w:tcPr>
          <w:p>
            <w:pPr>
              <w:spacing w:line="360" w:lineRule="exact"/>
              <w:jc w:val="center"/>
              <w:rPr>
                <w:rFonts w:ascii="仿宋" w:hAnsi="仿宋" w:eastAsia="仿宋"/>
                <w:b/>
                <w:sz w:val="24"/>
                <w:highlight w:val="none"/>
              </w:rPr>
            </w:pPr>
            <w:r>
              <w:rPr>
                <w:rFonts w:hint="eastAsia" w:ascii="仿宋" w:hAnsi="仿宋" w:eastAsia="仿宋"/>
                <w:b/>
                <w:sz w:val="24"/>
                <w:highlight w:val="none"/>
              </w:rPr>
              <w:t>录取通知书</w:t>
            </w:r>
          </w:p>
          <w:p>
            <w:pPr>
              <w:spacing w:line="360" w:lineRule="exact"/>
              <w:jc w:val="center"/>
              <w:rPr>
                <w:rFonts w:ascii="仿宋" w:hAnsi="仿宋" w:eastAsia="仿宋"/>
                <w:b/>
                <w:sz w:val="24"/>
                <w:highlight w:val="none"/>
              </w:rPr>
            </w:pPr>
            <w:r>
              <w:rPr>
                <w:rFonts w:hint="eastAsia" w:ascii="仿宋" w:hAnsi="仿宋" w:eastAsia="仿宋"/>
                <w:b/>
                <w:sz w:val="24"/>
                <w:highlight w:val="none"/>
              </w:rPr>
              <w:t>（有/无）</w:t>
            </w:r>
          </w:p>
        </w:tc>
        <w:tc>
          <w:tcPr>
            <w:tcW w:w="1438" w:type="dxa"/>
            <w:vAlign w:val="center"/>
          </w:tcPr>
          <w:p>
            <w:pPr>
              <w:spacing w:line="360" w:lineRule="exact"/>
              <w:jc w:val="center"/>
              <w:rPr>
                <w:rFonts w:ascii="仿宋" w:hAnsi="仿宋" w:eastAsia="仿宋"/>
                <w:b/>
                <w:sz w:val="24"/>
                <w:highlight w:val="none"/>
              </w:rPr>
            </w:pPr>
            <w:r>
              <w:rPr>
                <w:rFonts w:hint="eastAsia" w:ascii="仿宋" w:hAnsi="仿宋" w:eastAsia="仿宋"/>
                <w:b/>
                <w:sz w:val="24"/>
                <w:highlight w:val="none"/>
              </w:rPr>
              <w:t>身份证</w:t>
            </w:r>
          </w:p>
          <w:p>
            <w:pPr>
              <w:spacing w:line="360" w:lineRule="exact"/>
              <w:jc w:val="center"/>
              <w:rPr>
                <w:rFonts w:ascii="仿宋" w:hAnsi="仿宋" w:eastAsia="仿宋"/>
                <w:b/>
                <w:sz w:val="24"/>
                <w:highlight w:val="none"/>
              </w:rPr>
            </w:pPr>
            <w:r>
              <w:rPr>
                <w:rFonts w:hint="eastAsia" w:ascii="仿宋" w:hAnsi="仿宋" w:eastAsia="仿宋"/>
                <w:b/>
                <w:sz w:val="24"/>
                <w:highlight w:val="none"/>
              </w:rPr>
              <w:t>（有/无）</w:t>
            </w:r>
          </w:p>
        </w:tc>
        <w:tc>
          <w:tcPr>
            <w:tcW w:w="1701" w:type="dxa"/>
            <w:vAlign w:val="center"/>
          </w:tcPr>
          <w:p>
            <w:pPr>
              <w:spacing w:line="360" w:lineRule="exact"/>
              <w:jc w:val="center"/>
              <w:rPr>
                <w:rFonts w:ascii="仿宋" w:hAnsi="仿宋" w:eastAsia="仿宋"/>
                <w:b/>
                <w:sz w:val="24"/>
                <w:highlight w:val="none"/>
              </w:rPr>
            </w:pPr>
            <w:r>
              <w:rPr>
                <w:rFonts w:hint="eastAsia" w:ascii="仿宋" w:hAnsi="仿宋" w:eastAsia="仿宋"/>
                <w:b/>
                <w:sz w:val="24"/>
                <w:highlight w:val="none"/>
              </w:rPr>
              <w:t>户籍迁移证明</w:t>
            </w:r>
          </w:p>
          <w:p>
            <w:pPr>
              <w:spacing w:line="360" w:lineRule="exact"/>
              <w:jc w:val="center"/>
              <w:rPr>
                <w:rFonts w:ascii="仿宋" w:hAnsi="仿宋" w:eastAsia="仿宋"/>
                <w:b/>
                <w:sz w:val="24"/>
                <w:highlight w:val="none"/>
              </w:rPr>
            </w:pPr>
            <w:r>
              <w:rPr>
                <w:rFonts w:hint="eastAsia" w:ascii="仿宋" w:hAnsi="仿宋" w:eastAsia="仿宋"/>
                <w:b/>
                <w:sz w:val="24"/>
                <w:highlight w:val="none"/>
              </w:rPr>
              <w:t>（有/无）</w:t>
            </w:r>
          </w:p>
        </w:tc>
        <w:tc>
          <w:tcPr>
            <w:tcW w:w="2268" w:type="dxa"/>
            <w:vAlign w:val="center"/>
          </w:tcPr>
          <w:p>
            <w:pPr>
              <w:spacing w:line="360" w:lineRule="exact"/>
              <w:jc w:val="center"/>
              <w:rPr>
                <w:rFonts w:ascii="仿宋" w:hAnsi="仿宋" w:eastAsia="仿宋"/>
                <w:b/>
                <w:sz w:val="24"/>
                <w:highlight w:val="none"/>
              </w:rPr>
            </w:pPr>
            <w:r>
              <w:rPr>
                <w:rFonts w:hint="eastAsia" w:ascii="仿宋" w:hAnsi="仿宋" w:eastAsia="仿宋"/>
                <w:b/>
                <w:sz w:val="24"/>
                <w:highlight w:val="none"/>
              </w:rPr>
              <w:t>中学（专科）档案</w:t>
            </w:r>
          </w:p>
          <w:p>
            <w:pPr>
              <w:spacing w:line="360" w:lineRule="exact"/>
              <w:jc w:val="center"/>
              <w:rPr>
                <w:rFonts w:ascii="仿宋" w:hAnsi="仿宋" w:eastAsia="仿宋"/>
                <w:b/>
                <w:sz w:val="24"/>
                <w:highlight w:val="none"/>
              </w:rPr>
            </w:pPr>
            <w:r>
              <w:rPr>
                <w:rFonts w:hint="eastAsia" w:ascii="仿宋" w:hAnsi="仿宋" w:eastAsia="仿宋"/>
                <w:b/>
                <w:sz w:val="24"/>
                <w:highlight w:val="none"/>
              </w:rPr>
              <w:t>（有/无）</w:t>
            </w:r>
          </w:p>
        </w:tc>
        <w:tc>
          <w:tcPr>
            <w:tcW w:w="1418" w:type="dxa"/>
            <w:vAlign w:val="center"/>
          </w:tcPr>
          <w:p>
            <w:pPr>
              <w:spacing w:line="360" w:lineRule="exact"/>
              <w:jc w:val="center"/>
              <w:rPr>
                <w:rFonts w:ascii="仿宋" w:hAnsi="仿宋" w:eastAsia="仿宋"/>
                <w:b/>
                <w:sz w:val="24"/>
                <w:highlight w:val="none"/>
              </w:rPr>
            </w:pPr>
            <w:r>
              <w:rPr>
                <w:rFonts w:hint="eastAsia" w:ascii="仿宋" w:hAnsi="仿宋" w:eastAsia="仿宋"/>
                <w:b/>
                <w:sz w:val="24"/>
                <w:highlight w:val="none"/>
              </w:rPr>
              <w:t>电子档案（有/</w:t>
            </w:r>
            <w:r>
              <w:rPr>
                <w:rFonts w:ascii="仿宋" w:hAnsi="仿宋" w:eastAsia="仿宋"/>
                <w:b/>
                <w:sz w:val="24"/>
                <w:highlight w:val="none"/>
              </w:rPr>
              <w:t>无</w:t>
            </w:r>
            <w:r>
              <w:rPr>
                <w:rFonts w:hint="eastAsia" w:ascii="仿宋" w:hAnsi="仿宋" w:eastAsia="仿宋"/>
                <w:b/>
                <w:sz w:val="24"/>
                <w:highlight w:val="none"/>
              </w:rPr>
              <w:t>）</w:t>
            </w:r>
          </w:p>
        </w:tc>
        <w:tc>
          <w:tcPr>
            <w:tcW w:w="1396" w:type="dxa"/>
            <w:vAlign w:val="center"/>
          </w:tcPr>
          <w:p>
            <w:pPr>
              <w:spacing w:line="400" w:lineRule="exact"/>
              <w:jc w:val="center"/>
              <w:rPr>
                <w:rFonts w:ascii="仿宋" w:hAnsi="仿宋" w:eastAsia="仿宋"/>
                <w:b/>
                <w:sz w:val="24"/>
                <w:highlight w:val="none"/>
              </w:rPr>
            </w:pPr>
            <w:r>
              <w:rPr>
                <w:rFonts w:hint="eastAsia" w:ascii="仿宋" w:hAnsi="仿宋" w:eastAsia="仿宋"/>
                <w:b/>
                <w:sz w:val="24"/>
                <w:highlight w:val="none"/>
              </w:rPr>
              <w:t>◆本人签字及指纹</w:t>
            </w:r>
          </w:p>
        </w:tc>
        <w:tc>
          <w:tcPr>
            <w:tcW w:w="1291" w:type="dxa"/>
            <w:vAlign w:val="center"/>
          </w:tcPr>
          <w:p>
            <w:pPr>
              <w:spacing w:line="360" w:lineRule="exact"/>
              <w:jc w:val="center"/>
              <w:rPr>
                <w:rFonts w:ascii="仿宋" w:hAnsi="仿宋" w:eastAsia="仿宋"/>
                <w:b/>
                <w:sz w:val="24"/>
                <w:highlight w:val="none"/>
              </w:rPr>
            </w:pPr>
            <w:r>
              <w:rPr>
                <w:rFonts w:hint="eastAsia" w:ascii="仿宋" w:hAnsi="仿宋" w:eastAsia="仿宋"/>
                <w:b/>
                <w:sz w:val="24"/>
                <w:highlight w:val="none"/>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708" w:type="dxa"/>
            <w:vAlign w:val="center"/>
          </w:tcPr>
          <w:p>
            <w:pPr>
              <w:jc w:val="center"/>
              <w:rPr>
                <w:rFonts w:ascii="楷体_GB2312" w:eastAsia="楷体_GB2312"/>
                <w:sz w:val="24"/>
                <w:highlight w:val="none"/>
              </w:rPr>
            </w:pPr>
            <w:r>
              <w:rPr>
                <w:rFonts w:hint="eastAsia" w:ascii="楷体_GB2312" w:eastAsia="楷体_GB2312"/>
                <w:sz w:val="24"/>
                <w:highlight w:val="none"/>
              </w:rPr>
              <w:t>1</w:t>
            </w:r>
          </w:p>
        </w:tc>
        <w:tc>
          <w:tcPr>
            <w:tcW w:w="1414" w:type="dxa"/>
            <w:vAlign w:val="center"/>
          </w:tcPr>
          <w:p>
            <w:pPr>
              <w:jc w:val="center"/>
              <w:rPr>
                <w:rFonts w:ascii="楷体_GB2312" w:eastAsia="楷体_GB2312"/>
                <w:sz w:val="24"/>
                <w:highlight w:val="none"/>
              </w:rPr>
            </w:pPr>
          </w:p>
        </w:tc>
        <w:tc>
          <w:tcPr>
            <w:tcW w:w="1538" w:type="dxa"/>
            <w:vAlign w:val="center"/>
          </w:tcPr>
          <w:p>
            <w:pPr>
              <w:jc w:val="center"/>
              <w:rPr>
                <w:rFonts w:ascii="楷体_GB2312" w:eastAsia="楷体_GB2312"/>
                <w:sz w:val="24"/>
                <w:highlight w:val="none"/>
              </w:rPr>
            </w:pPr>
          </w:p>
        </w:tc>
        <w:tc>
          <w:tcPr>
            <w:tcW w:w="1438" w:type="dxa"/>
            <w:vAlign w:val="center"/>
          </w:tcPr>
          <w:p>
            <w:pPr>
              <w:jc w:val="center"/>
              <w:rPr>
                <w:rFonts w:ascii="楷体_GB2312" w:eastAsia="楷体_GB2312"/>
                <w:sz w:val="24"/>
                <w:highlight w:val="none"/>
              </w:rPr>
            </w:pPr>
          </w:p>
        </w:tc>
        <w:tc>
          <w:tcPr>
            <w:tcW w:w="1701" w:type="dxa"/>
            <w:vAlign w:val="center"/>
          </w:tcPr>
          <w:p>
            <w:pPr>
              <w:jc w:val="center"/>
              <w:rPr>
                <w:rFonts w:ascii="楷体_GB2312" w:eastAsia="楷体_GB2312"/>
                <w:sz w:val="24"/>
                <w:highlight w:val="none"/>
              </w:rPr>
            </w:pPr>
          </w:p>
        </w:tc>
        <w:tc>
          <w:tcPr>
            <w:tcW w:w="2268" w:type="dxa"/>
            <w:vAlign w:val="center"/>
          </w:tcPr>
          <w:p>
            <w:pPr>
              <w:jc w:val="center"/>
              <w:rPr>
                <w:rFonts w:ascii="楷体_GB2312" w:eastAsia="楷体_GB2312"/>
                <w:sz w:val="24"/>
                <w:highlight w:val="none"/>
              </w:rPr>
            </w:pPr>
          </w:p>
        </w:tc>
        <w:tc>
          <w:tcPr>
            <w:tcW w:w="1418" w:type="dxa"/>
            <w:vAlign w:val="center"/>
          </w:tcPr>
          <w:p>
            <w:pPr>
              <w:jc w:val="center"/>
              <w:rPr>
                <w:rFonts w:ascii="楷体_GB2312" w:eastAsia="楷体_GB2312"/>
                <w:sz w:val="24"/>
                <w:highlight w:val="none"/>
              </w:rPr>
            </w:pPr>
          </w:p>
        </w:tc>
        <w:tc>
          <w:tcPr>
            <w:tcW w:w="1396" w:type="dxa"/>
            <w:vAlign w:val="center"/>
          </w:tcPr>
          <w:p>
            <w:pPr>
              <w:jc w:val="center"/>
              <w:rPr>
                <w:rFonts w:ascii="楷体_GB2312" w:eastAsia="楷体_GB2312"/>
                <w:sz w:val="24"/>
                <w:highlight w:val="none"/>
              </w:rPr>
            </w:pPr>
          </w:p>
        </w:tc>
        <w:tc>
          <w:tcPr>
            <w:tcW w:w="1291" w:type="dxa"/>
            <w:vAlign w:val="center"/>
          </w:tcPr>
          <w:p>
            <w:pPr>
              <w:jc w:val="center"/>
              <w:rPr>
                <w:rFonts w:ascii="楷体_GB2312" w:eastAsia="楷体_GB2312"/>
                <w:sz w:val="24"/>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708" w:type="dxa"/>
            <w:vAlign w:val="center"/>
          </w:tcPr>
          <w:p>
            <w:pPr>
              <w:jc w:val="center"/>
              <w:rPr>
                <w:rFonts w:ascii="楷体_GB2312" w:eastAsia="楷体_GB2312"/>
                <w:sz w:val="24"/>
                <w:highlight w:val="none"/>
              </w:rPr>
            </w:pPr>
            <w:r>
              <w:rPr>
                <w:rFonts w:hint="eastAsia" w:ascii="楷体_GB2312" w:eastAsia="楷体_GB2312"/>
                <w:sz w:val="24"/>
                <w:highlight w:val="none"/>
              </w:rPr>
              <w:t>2</w:t>
            </w:r>
          </w:p>
        </w:tc>
        <w:tc>
          <w:tcPr>
            <w:tcW w:w="1414" w:type="dxa"/>
            <w:vAlign w:val="center"/>
          </w:tcPr>
          <w:p>
            <w:pPr>
              <w:jc w:val="center"/>
              <w:rPr>
                <w:rFonts w:ascii="楷体_GB2312" w:eastAsia="楷体_GB2312"/>
                <w:sz w:val="24"/>
                <w:highlight w:val="none"/>
              </w:rPr>
            </w:pPr>
          </w:p>
        </w:tc>
        <w:tc>
          <w:tcPr>
            <w:tcW w:w="1538" w:type="dxa"/>
            <w:vAlign w:val="center"/>
          </w:tcPr>
          <w:p>
            <w:pPr>
              <w:jc w:val="center"/>
              <w:rPr>
                <w:rFonts w:ascii="楷体_GB2312" w:eastAsia="楷体_GB2312"/>
                <w:sz w:val="24"/>
                <w:highlight w:val="none"/>
              </w:rPr>
            </w:pPr>
          </w:p>
        </w:tc>
        <w:tc>
          <w:tcPr>
            <w:tcW w:w="1438" w:type="dxa"/>
            <w:vAlign w:val="center"/>
          </w:tcPr>
          <w:p>
            <w:pPr>
              <w:jc w:val="center"/>
              <w:rPr>
                <w:rFonts w:ascii="楷体_GB2312" w:eastAsia="楷体_GB2312"/>
                <w:sz w:val="24"/>
                <w:highlight w:val="none"/>
              </w:rPr>
            </w:pPr>
          </w:p>
        </w:tc>
        <w:tc>
          <w:tcPr>
            <w:tcW w:w="1701" w:type="dxa"/>
            <w:vAlign w:val="center"/>
          </w:tcPr>
          <w:p>
            <w:pPr>
              <w:jc w:val="center"/>
              <w:rPr>
                <w:rFonts w:ascii="楷体_GB2312" w:eastAsia="楷体_GB2312"/>
                <w:sz w:val="24"/>
                <w:highlight w:val="none"/>
              </w:rPr>
            </w:pPr>
          </w:p>
        </w:tc>
        <w:tc>
          <w:tcPr>
            <w:tcW w:w="2268" w:type="dxa"/>
            <w:vAlign w:val="center"/>
          </w:tcPr>
          <w:p>
            <w:pPr>
              <w:jc w:val="center"/>
              <w:rPr>
                <w:rFonts w:ascii="楷体_GB2312" w:eastAsia="楷体_GB2312"/>
                <w:sz w:val="24"/>
                <w:highlight w:val="none"/>
              </w:rPr>
            </w:pPr>
          </w:p>
        </w:tc>
        <w:tc>
          <w:tcPr>
            <w:tcW w:w="1418" w:type="dxa"/>
            <w:vAlign w:val="center"/>
          </w:tcPr>
          <w:p>
            <w:pPr>
              <w:jc w:val="center"/>
              <w:rPr>
                <w:rFonts w:ascii="楷体_GB2312" w:eastAsia="楷体_GB2312"/>
                <w:sz w:val="24"/>
                <w:highlight w:val="none"/>
              </w:rPr>
            </w:pPr>
          </w:p>
        </w:tc>
        <w:tc>
          <w:tcPr>
            <w:tcW w:w="1396" w:type="dxa"/>
            <w:vAlign w:val="center"/>
          </w:tcPr>
          <w:p>
            <w:pPr>
              <w:jc w:val="center"/>
              <w:rPr>
                <w:rFonts w:ascii="楷体_GB2312" w:eastAsia="楷体_GB2312"/>
                <w:sz w:val="24"/>
                <w:highlight w:val="none"/>
              </w:rPr>
            </w:pPr>
          </w:p>
        </w:tc>
        <w:tc>
          <w:tcPr>
            <w:tcW w:w="1291" w:type="dxa"/>
            <w:vAlign w:val="center"/>
          </w:tcPr>
          <w:p>
            <w:pPr>
              <w:jc w:val="center"/>
              <w:rPr>
                <w:rFonts w:ascii="楷体_GB2312" w:eastAsia="楷体_GB2312"/>
                <w:sz w:val="24"/>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708" w:type="dxa"/>
            <w:vAlign w:val="center"/>
          </w:tcPr>
          <w:p>
            <w:pPr>
              <w:jc w:val="center"/>
              <w:rPr>
                <w:rFonts w:ascii="楷体_GB2312" w:eastAsia="楷体_GB2312"/>
                <w:sz w:val="24"/>
                <w:highlight w:val="none"/>
              </w:rPr>
            </w:pPr>
            <w:r>
              <w:rPr>
                <w:rFonts w:hint="eastAsia" w:ascii="楷体_GB2312" w:eastAsia="楷体_GB2312"/>
                <w:sz w:val="24"/>
                <w:highlight w:val="none"/>
              </w:rPr>
              <w:t>3</w:t>
            </w:r>
          </w:p>
        </w:tc>
        <w:tc>
          <w:tcPr>
            <w:tcW w:w="1414" w:type="dxa"/>
            <w:vAlign w:val="center"/>
          </w:tcPr>
          <w:p>
            <w:pPr>
              <w:jc w:val="center"/>
              <w:rPr>
                <w:rFonts w:ascii="楷体_GB2312" w:eastAsia="楷体_GB2312"/>
                <w:sz w:val="24"/>
                <w:highlight w:val="none"/>
              </w:rPr>
            </w:pPr>
          </w:p>
        </w:tc>
        <w:tc>
          <w:tcPr>
            <w:tcW w:w="1538" w:type="dxa"/>
            <w:vAlign w:val="center"/>
          </w:tcPr>
          <w:p>
            <w:pPr>
              <w:jc w:val="center"/>
              <w:rPr>
                <w:rFonts w:ascii="楷体_GB2312" w:eastAsia="楷体_GB2312"/>
                <w:sz w:val="24"/>
                <w:highlight w:val="none"/>
              </w:rPr>
            </w:pPr>
          </w:p>
        </w:tc>
        <w:tc>
          <w:tcPr>
            <w:tcW w:w="1438" w:type="dxa"/>
            <w:vAlign w:val="center"/>
          </w:tcPr>
          <w:p>
            <w:pPr>
              <w:jc w:val="center"/>
              <w:rPr>
                <w:rFonts w:ascii="楷体_GB2312" w:eastAsia="楷体_GB2312"/>
                <w:sz w:val="24"/>
                <w:highlight w:val="none"/>
              </w:rPr>
            </w:pPr>
          </w:p>
        </w:tc>
        <w:tc>
          <w:tcPr>
            <w:tcW w:w="1701" w:type="dxa"/>
            <w:vAlign w:val="center"/>
          </w:tcPr>
          <w:p>
            <w:pPr>
              <w:jc w:val="center"/>
              <w:rPr>
                <w:rFonts w:ascii="楷体_GB2312" w:eastAsia="楷体_GB2312"/>
                <w:sz w:val="24"/>
                <w:highlight w:val="none"/>
              </w:rPr>
            </w:pPr>
          </w:p>
        </w:tc>
        <w:tc>
          <w:tcPr>
            <w:tcW w:w="2268" w:type="dxa"/>
            <w:vAlign w:val="center"/>
          </w:tcPr>
          <w:p>
            <w:pPr>
              <w:jc w:val="center"/>
              <w:rPr>
                <w:rFonts w:ascii="楷体_GB2312" w:eastAsia="楷体_GB2312"/>
                <w:sz w:val="24"/>
                <w:highlight w:val="none"/>
              </w:rPr>
            </w:pPr>
          </w:p>
        </w:tc>
        <w:tc>
          <w:tcPr>
            <w:tcW w:w="1418" w:type="dxa"/>
            <w:vAlign w:val="center"/>
          </w:tcPr>
          <w:p>
            <w:pPr>
              <w:jc w:val="center"/>
              <w:rPr>
                <w:rFonts w:ascii="楷体_GB2312" w:eastAsia="楷体_GB2312"/>
                <w:sz w:val="24"/>
                <w:highlight w:val="none"/>
              </w:rPr>
            </w:pPr>
          </w:p>
        </w:tc>
        <w:tc>
          <w:tcPr>
            <w:tcW w:w="1396" w:type="dxa"/>
            <w:vAlign w:val="center"/>
          </w:tcPr>
          <w:p>
            <w:pPr>
              <w:jc w:val="center"/>
              <w:rPr>
                <w:rFonts w:ascii="楷体_GB2312" w:eastAsia="楷体_GB2312"/>
                <w:sz w:val="24"/>
                <w:highlight w:val="none"/>
              </w:rPr>
            </w:pPr>
          </w:p>
        </w:tc>
        <w:tc>
          <w:tcPr>
            <w:tcW w:w="1291" w:type="dxa"/>
            <w:vAlign w:val="center"/>
          </w:tcPr>
          <w:p>
            <w:pPr>
              <w:jc w:val="center"/>
              <w:rPr>
                <w:rFonts w:ascii="楷体_GB2312" w:eastAsia="楷体_GB2312"/>
                <w:sz w:val="24"/>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708" w:type="dxa"/>
            <w:vAlign w:val="center"/>
          </w:tcPr>
          <w:p>
            <w:pPr>
              <w:jc w:val="center"/>
              <w:rPr>
                <w:rFonts w:ascii="楷体_GB2312" w:eastAsia="楷体_GB2312"/>
                <w:sz w:val="24"/>
                <w:highlight w:val="none"/>
              </w:rPr>
            </w:pPr>
            <w:r>
              <w:rPr>
                <w:rFonts w:hint="eastAsia" w:ascii="楷体_GB2312" w:eastAsia="楷体_GB2312"/>
                <w:sz w:val="24"/>
                <w:highlight w:val="none"/>
              </w:rPr>
              <w:t>4</w:t>
            </w:r>
          </w:p>
        </w:tc>
        <w:tc>
          <w:tcPr>
            <w:tcW w:w="1414" w:type="dxa"/>
            <w:vAlign w:val="center"/>
          </w:tcPr>
          <w:p>
            <w:pPr>
              <w:jc w:val="center"/>
              <w:rPr>
                <w:rFonts w:ascii="楷体_GB2312" w:eastAsia="楷体_GB2312"/>
                <w:sz w:val="24"/>
                <w:highlight w:val="none"/>
              </w:rPr>
            </w:pPr>
          </w:p>
        </w:tc>
        <w:tc>
          <w:tcPr>
            <w:tcW w:w="1538" w:type="dxa"/>
            <w:vAlign w:val="center"/>
          </w:tcPr>
          <w:p>
            <w:pPr>
              <w:jc w:val="center"/>
              <w:rPr>
                <w:rFonts w:ascii="楷体_GB2312" w:eastAsia="楷体_GB2312"/>
                <w:sz w:val="24"/>
                <w:highlight w:val="none"/>
              </w:rPr>
            </w:pPr>
          </w:p>
        </w:tc>
        <w:tc>
          <w:tcPr>
            <w:tcW w:w="1438" w:type="dxa"/>
            <w:vAlign w:val="center"/>
          </w:tcPr>
          <w:p>
            <w:pPr>
              <w:jc w:val="center"/>
              <w:rPr>
                <w:rFonts w:ascii="楷体_GB2312" w:eastAsia="楷体_GB2312"/>
                <w:sz w:val="24"/>
                <w:highlight w:val="none"/>
              </w:rPr>
            </w:pPr>
          </w:p>
        </w:tc>
        <w:tc>
          <w:tcPr>
            <w:tcW w:w="1701" w:type="dxa"/>
            <w:vAlign w:val="center"/>
          </w:tcPr>
          <w:p>
            <w:pPr>
              <w:jc w:val="center"/>
              <w:rPr>
                <w:rFonts w:ascii="楷体_GB2312" w:eastAsia="楷体_GB2312"/>
                <w:sz w:val="24"/>
                <w:highlight w:val="none"/>
              </w:rPr>
            </w:pPr>
          </w:p>
        </w:tc>
        <w:tc>
          <w:tcPr>
            <w:tcW w:w="2268" w:type="dxa"/>
            <w:vAlign w:val="center"/>
          </w:tcPr>
          <w:p>
            <w:pPr>
              <w:jc w:val="center"/>
              <w:rPr>
                <w:rFonts w:ascii="楷体_GB2312" w:eastAsia="楷体_GB2312"/>
                <w:sz w:val="24"/>
                <w:highlight w:val="none"/>
              </w:rPr>
            </w:pPr>
          </w:p>
        </w:tc>
        <w:tc>
          <w:tcPr>
            <w:tcW w:w="1418" w:type="dxa"/>
            <w:vAlign w:val="center"/>
          </w:tcPr>
          <w:p>
            <w:pPr>
              <w:jc w:val="center"/>
              <w:rPr>
                <w:rFonts w:ascii="楷体_GB2312" w:eastAsia="楷体_GB2312"/>
                <w:sz w:val="24"/>
                <w:highlight w:val="none"/>
              </w:rPr>
            </w:pPr>
          </w:p>
        </w:tc>
        <w:tc>
          <w:tcPr>
            <w:tcW w:w="1396" w:type="dxa"/>
            <w:vAlign w:val="center"/>
          </w:tcPr>
          <w:p>
            <w:pPr>
              <w:jc w:val="center"/>
              <w:rPr>
                <w:rFonts w:ascii="楷体_GB2312" w:eastAsia="楷体_GB2312"/>
                <w:sz w:val="24"/>
                <w:highlight w:val="none"/>
              </w:rPr>
            </w:pPr>
          </w:p>
        </w:tc>
        <w:tc>
          <w:tcPr>
            <w:tcW w:w="1291" w:type="dxa"/>
            <w:vAlign w:val="center"/>
          </w:tcPr>
          <w:p>
            <w:pPr>
              <w:jc w:val="center"/>
              <w:rPr>
                <w:rFonts w:ascii="楷体_GB2312" w:eastAsia="楷体_GB2312"/>
                <w:sz w:val="24"/>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708" w:type="dxa"/>
            <w:vAlign w:val="center"/>
          </w:tcPr>
          <w:p>
            <w:pPr>
              <w:jc w:val="center"/>
              <w:rPr>
                <w:rFonts w:ascii="楷体_GB2312" w:eastAsia="楷体_GB2312"/>
                <w:sz w:val="24"/>
                <w:highlight w:val="none"/>
              </w:rPr>
            </w:pPr>
            <w:r>
              <w:rPr>
                <w:rFonts w:hint="eastAsia" w:ascii="楷体_GB2312" w:eastAsia="楷体_GB2312"/>
                <w:sz w:val="24"/>
                <w:highlight w:val="none"/>
              </w:rPr>
              <w:t>5</w:t>
            </w:r>
          </w:p>
        </w:tc>
        <w:tc>
          <w:tcPr>
            <w:tcW w:w="1414" w:type="dxa"/>
            <w:vAlign w:val="center"/>
          </w:tcPr>
          <w:p>
            <w:pPr>
              <w:jc w:val="center"/>
              <w:rPr>
                <w:rFonts w:ascii="楷体_GB2312" w:eastAsia="楷体_GB2312"/>
                <w:sz w:val="24"/>
                <w:highlight w:val="none"/>
              </w:rPr>
            </w:pPr>
          </w:p>
        </w:tc>
        <w:tc>
          <w:tcPr>
            <w:tcW w:w="1538" w:type="dxa"/>
            <w:vAlign w:val="center"/>
          </w:tcPr>
          <w:p>
            <w:pPr>
              <w:jc w:val="center"/>
              <w:rPr>
                <w:rFonts w:ascii="楷体_GB2312" w:eastAsia="楷体_GB2312"/>
                <w:sz w:val="24"/>
                <w:highlight w:val="none"/>
              </w:rPr>
            </w:pPr>
          </w:p>
        </w:tc>
        <w:tc>
          <w:tcPr>
            <w:tcW w:w="1438" w:type="dxa"/>
            <w:vAlign w:val="center"/>
          </w:tcPr>
          <w:p>
            <w:pPr>
              <w:jc w:val="center"/>
              <w:rPr>
                <w:rFonts w:ascii="楷体_GB2312" w:eastAsia="楷体_GB2312"/>
                <w:sz w:val="24"/>
                <w:highlight w:val="none"/>
              </w:rPr>
            </w:pPr>
          </w:p>
        </w:tc>
        <w:tc>
          <w:tcPr>
            <w:tcW w:w="1701" w:type="dxa"/>
            <w:vAlign w:val="center"/>
          </w:tcPr>
          <w:p>
            <w:pPr>
              <w:jc w:val="center"/>
              <w:rPr>
                <w:rFonts w:ascii="楷体_GB2312" w:eastAsia="楷体_GB2312"/>
                <w:sz w:val="24"/>
                <w:highlight w:val="none"/>
              </w:rPr>
            </w:pPr>
          </w:p>
        </w:tc>
        <w:tc>
          <w:tcPr>
            <w:tcW w:w="2268" w:type="dxa"/>
            <w:vAlign w:val="center"/>
          </w:tcPr>
          <w:p>
            <w:pPr>
              <w:jc w:val="center"/>
              <w:rPr>
                <w:rFonts w:ascii="楷体_GB2312" w:eastAsia="楷体_GB2312"/>
                <w:sz w:val="24"/>
                <w:highlight w:val="none"/>
              </w:rPr>
            </w:pPr>
          </w:p>
        </w:tc>
        <w:tc>
          <w:tcPr>
            <w:tcW w:w="1418" w:type="dxa"/>
            <w:vAlign w:val="center"/>
          </w:tcPr>
          <w:p>
            <w:pPr>
              <w:jc w:val="center"/>
              <w:rPr>
                <w:rFonts w:ascii="楷体_GB2312" w:eastAsia="楷体_GB2312"/>
                <w:sz w:val="24"/>
                <w:highlight w:val="none"/>
              </w:rPr>
            </w:pPr>
          </w:p>
        </w:tc>
        <w:tc>
          <w:tcPr>
            <w:tcW w:w="1396" w:type="dxa"/>
            <w:vAlign w:val="center"/>
          </w:tcPr>
          <w:p>
            <w:pPr>
              <w:jc w:val="center"/>
              <w:rPr>
                <w:rFonts w:ascii="楷体_GB2312" w:eastAsia="楷体_GB2312"/>
                <w:sz w:val="24"/>
                <w:highlight w:val="none"/>
              </w:rPr>
            </w:pPr>
          </w:p>
        </w:tc>
        <w:tc>
          <w:tcPr>
            <w:tcW w:w="1291" w:type="dxa"/>
            <w:vAlign w:val="center"/>
          </w:tcPr>
          <w:p>
            <w:pPr>
              <w:jc w:val="center"/>
              <w:rPr>
                <w:rFonts w:ascii="楷体_GB2312" w:eastAsia="楷体_GB2312"/>
                <w:sz w:val="24"/>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708" w:type="dxa"/>
            <w:vAlign w:val="center"/>
          </w:tcPr>
          <w:p>
            <w:pPr>
              <w:jc w:val="center"/>
              <w:rPr>
                <w:rFonts w:ascii="楷体_GB2312" w:eastAsia="楷体_GB2312"/>
                <w:sz w:val="24"/>
                <w:highlight w:val="none"/>
              </w:rPr>
            </w:pPr>
            <w:r>
              <w:rPr>
                <w:rFonts w:hint="eastAsia" w:ascii="楷体_GB2312" w:eastAsia="楷体_GB2312"/>
                <w:sz w:val="24"/>
                <w:highlight w:val="none"/>
              </w:rPr>
              <w:t>6</w:t>
            </w:r>
          </w:p>
        </w:tc>
        <w:tc>
          <w:tcPr>
            <w:tcW w:w="1414" w:type="dxa"/>
            <w:vAlign w:val="center"/>
          </w:tcPr>
          <w:p>
            <w:pPr>
              <w:jc w:val="center"/>
              <w:rPr>
                <w:rFonts w:ascii="楷体_GB2312" w:eastAsia="楷体_GB2312"/>
                <w:sz w:val="24"/>
                <w:highlight w:val="none"/>
              </w:rPr>
            </w:pPr>
          </w:p>
        </w:tc>
        <w:tc>
          <w:tcPr>
            <w:tcW w:w="1538" w:type="dxa"/>
            <w:vAlign w:val="center"/>
          </w:tcPr>
          <w:p>
            <w:pPr>
              <w:jc w:val="center"/>
              <w:rPr>
                <w:rFonts w:ascii="楷体_GB2312" w:eastAsia="楷体_GB2312"/>
                <w:sz w:val="24"/>
                <w:highlight w:val="none"/>
              </w:rPr>
            </w:pPr>
          </w:p>
        </w:tc>
        <w:tc>
          <w:tcPr>
            <w:tcW w:w="1438" w:type="dxa"/>
            <w:vAlign w:val="center"/>
          </w:tcPr>
          <w:p>
            <w:pPr>
              <w:jc w:val="center"/>
              <w:rPr>
                <w:rFonts w:ascii="楷体_GB2312" w:eastAsia="楷体_GB2312"/>
                <w:sz w:val="24"/>
                <w:highlight w:val="none"/>
              </w:rPr>
            </w:pPr>
          </w:p>
        </w:tc>
        <w:tc>
          <w:tcPr>
            <w:tcW w:w="1701" w:type="dxa"/>
            <w:vAlign w:val="center"/>
          </w:tcPr>
          <w:p>
            <w:pPr>
              <w:jc w:val="center"/>
              <w:rPr>
                <w:rFonts w:ascii="楷体_GB2312" w:eastAsia="楷体_GB2312"/>
                <w:sz w:val="24"/>
                <w:highlight w:val="none"/>
              </w:rPr>
            </w:pPr>
          </w:p>
        </w:tc>
        <w:tc>
          <w:tcPr>
            <w:tcW w:w="2268" w:type="dxa"/>
            <w:vAlign w:val="center"/>
          </w:tcPr>
          <w:p>
            <w:pPr>
              <w:jc w:val="center"/>
              <w:rPr>
                <w:rFonts w:ascii="楷体_GB2312" w:eastAsia="楷体_GB2312"/>
                <w:sz w:val="24"/>
                <w:highlight w:val="none"/>
              </w:rPr>
            </w:pPr>
          </w:p>
        </w:tc>
        <w:tc>
          <w:tcPr>
            <w:tcW w:w="1418" w:type="dxa"/>
            <w:vAlign w:val="center"/>
          </w:tcPr>
          <w:p>
            <w:pPr>
              <w:jc w:val="center"/>
              <w:rPr>
                <w:rFonts w:ascii="楷体_GB2312" w:eastAsia="楷体_GB2312"/>
                <w:sz w:val="24"/>
                <w:highlight w:val="none"/>
              </w:rPr>
            </w:pPr>
          </w:p>
        </w:tc>
        <w:tc>
          <w:tcPr>
            <w:tcW w:w="1396" w:type="dxa"/>
            <w:vAlign w:val="center"/>
          </w:tcPr>
          <w:p>
            <w:pPr>
              <w:jc w:val="center"/>
              <w:rPr>
                <w:rFonts w:ascii="楷体_GB2312" w:eastAsia="楷体_GB2312"/>
                <w:sz w:val="24"/>
                <w:highlight w:val="none"/>
              </w:rPr>
            </w:pPr>
          </w:p>
        </w:tc>
        <w:tc>
          <w:tcPr>
            <w:tcW w:w="1291" w:type="dxa"/>
            <w:vAlign w:val="center"/>
          </w:tcPr>
          <w:p>
            <w:pPr>
              <w:jc w:val="center"/>
              <w:rPr>
                <w:rFonts w:ascii="楷体_GB2312" w:eastAsia="楷体_GB2312"/>
                <w:sz w:val="24"/>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708" w:type="dxa"/>
            <w:vAlign w:val="center"/>
          </w:tcPr>
          <w:p>
            <w:pPr>
              <w:jc w:val="center"/>
              <w:rPr>
                <w:rFonts w:ascii="楷体_GB2312" w:eastAsia="楷体_GB2312"/>
                <w:sz w:val="24"/>
                <w:highlight w:val="none"/>
              </w:rPr>
            </w:pPr>
            <w:r>
              <w:rPr>
                <w:rFonts w:hint="eastAsia" w:ascii="楷体_GB2312" w:eastAsia="楷体_GB2312"/>
                <w:sz w:val="24"/>
                <w:highlight w:val="none"/>
              </w:rPr>
              <w:t>7</w:t>
            </w:r>
          </w:p>
        </w:tc>
        <w:tc>
          <w:tcPr>
            <w:tcW w:w="1414" w:type="dxa"/>
            <w:vAlign w:val="center"/>
          </w:tcPr>
          <w:p>
            <w:pPr>
              <w:jc w:val="center"/>
              <w:rPr>
                <w:rFonts w:ascii="楷体_GB2312" w:eastAsia="楷体_GB2312"/>
                <w:sz w:val="24"/>
                <w:highlight w:val="none"/>
              </w:rPr>
            </w:pPr>
          </w:p>
        </w:tc>
        <w:tc>
          <w:tcPr>
            <w:tcW w:w="1538" w:type="dxa"/>
            <w:vAlign w:val="center"/>
          </w:tcPr>
          <w:p>
            <w:pPr>
              <w:jc w:val="center"/>
              <w:rPr>
                <w:rFonts w:ascii="楷体_GB2312" w:eastAsia="楷体_GB2312"/>
                <w:sz w:val="24"/>
                <w:highlight w:val="none"/>
              </w:rPr>
            </w:pPr>
          </w:p>
        </w:tc>
        <w:tc>
          <w:tcPr>
            <w:tcW w:w="1438" w:type="dxa"/>
            <w:vAlign w:val="center"/>
          </w:tcPr>
          <w:p>
            <w:pPr>
              <w:jc w:val="center"/>
              <w:rPr>
                <w:rFonts w:ascii="楷体_GB2312" w:eastAsia="楷体_GB2312"/>
                <w:sz w:val="24"/>
                <w:highlight w:val="none"/>
              </w:rPr>
            </w:pPr>
          </w:p>
        </w:tc>
        <w:tc>
          <w:tcPr>
            <w:tcW w:w="1701" w:type="dxa"/>
            <w:vAlign w:val="center"/>
          </w:tcPr>
          <w:p>
            <w:pPr>
              <w:jc w:val="center"/>
              <w:rPr>
                <w:rFonts w:ascii="楷体_GB2312" w:eastAsia="楷体_GB2312"/>
                <w:sz w:val="24"/>
                <w:highlight w:val="none"/>
              </w:rPr>
            </w:pPr>
          </w:p>
        </w:tc>
        <w:tc>
          <w:tcPr>
            <w:tcW w:w="2268" w:type="dxa"/>
            <w:vAlign w:val="center"/>
          </w:tcPr>
          <w:p>
            <w:pPr>
              <w:jc w:val="center"/>
              <w:rPr>
                <w:rFonts w:ascii="楷体_GB2312" w:eastAsia="楷体_GB2312"/>
                <w:sz w:val="24"/>
                <w:highlight w:val="none"/>
              </w:rPr>
            </w:pPr>
          </w:p>
        </w:tc>
        <w:tc>
          <w:tcPr>
            <w:tcW w:w="1418" w:type="dxa"/>
            <w:vAlign w:val="center"/>
          </w:tcPr>
          <w:p>
            <w:pPr>
              <w:jc w:val="center"/>
              <w:rPr>
                <w:rFonts w:ascii="楷体_GB2312" w:eastAsia="楷体_GB2312"/>
                <w:sz w:val="24"/>
                <w:highlight w:val="none"/>
              </w:rPr>
            </w:pPr>
          </w:p>
        </w:tc>
        <w:tc>
          <w:tcPr>
            <w:tcW w:w="1396" w:type="dxa"/>
            <w:vAlign w:val="center"/>
          </w:tcPr>
          <w:p>
            <w:pPr>
              <w:jc w:val="center"/>
              <w:rPr>
                <w:rFonts w:ascii="楷体_GB2312" w:eastAsia="楷体_GB2312"/>
                <w:sz w:val="24"/>
                <w:highlight w:val="none"/>
              </w:rPr>
            </w:pPr>
          </w:p>
        </w:tc>
        <w:tc>
          <w:tcPr>
            <w:tcW w:w="1291" w:type="dxa"/>
            <w:vAlign w:val="center"/>
          </w:tcPr>
          <w:p>
            <w:pPr>
              <w:jc w:val="center"/>
              <w:rPr>
                <w:rFonts w:ascii="楷体_GB2312" w:eastAsia="楷体_GB2312"/>
                <w:sz w:val="24"/>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708" w:type="dxa"/>
            <w:vAlign w:val="center"/>
          </w:tcPr>
          <w:p>
            <w:pPr>
              <w:jc w:val="center"/>
              <w:rPr>
                <w:rFonts w:ascii="楷体_GB2312" w:eastAsia="楷体_GB2312"/>
                <w:sz w:val="24"/>
                <w:highlight w:val="none"/>
              </w:rPr>
            </w:pPr>
            <w:r>
              <w:rPr>
                <w:rFonts w:hint="eastAsia" w:ascii="楷体_GB2312" w:eastAsia="楷体_GB2312"/>
                <w:sz w:val="24"/>
                <w:highlight w:val="none"/>
              </w:rPr>
              <w:t>8</w:t>
            </w:r>
          </w:p>
        </w:tc>
        <w:tc>
          <w:tcPr>
            <w:tcW w:w="1414" w:type="dxa"/>
            <w:vAlign w:val="center"/>
          </w:tcPr>
          <w:p>
            <w:pPr>
              <w:jc w:val="center"/>
              <w:rPr>
                <w:rFonts w:ascii="楷体_GB2312" w:eastAsia="楷体_GB2312"/>
                <w:sz w:val="24"/>
                <w:highlight w:val="none"/>
              </w:rPr>
            </w:pPr>
          </w:p>
        </w:tc>
        <w:tc>
          <w:tcPr>
            <w:tcW w:w="1538" w:type="dxa"/>
            <w:vAlign w:val="center"/>
          </w:tcPr>
          <w:p>
            <w:pPr>
              <w:jc w:val="center"/>
              <w:rPr>
                <w:rFonts w:ascii="楷体_GB2312" w:eastAsia="楷体_GB2312"/>
                <w:sz w:val="24"/>
                <w:highlight w:val="none"/>
              </w:rPr>
            </w:pPr>
          </w:p>
        </w:tc>
        <w:tc>
          <w:tcPr>
            <w:tcW w:w="1438" w:type="dxa"/>
            <w:vAlign w:val="center"/>
          </w:tcPr>
          <w:p>
            <w:pPr>
              <w:jc w:val="center"/>
              <w:rPr>
                <w:rFonts w:ascii="楷体_GB2312" w:eastAsia="楷体_GB2312"/>
                <w:sz w:val="24"/>
                <w:highlight w:val="none"/>
              </w:rPr>
            </w:pPr>
          </w:p>
        </w:tc>
        <w:tc>
          <w:tcPr>
            <w:tcW w:w="1701" w:type="dxa"/>
            <w:vAlign w:val="center"/>
          </w:tcPr>
          <w:p>
            <w:pPr>
              <w:jc w:val="center"/>
              <w:rPr>
                <w:rFonts w:ascii="楷体_GB2312" w:eastAsia="楷体_GB2312"/>
                <w:sz w:val="24"/>
                <w:highlight w:val="none"/>
              </w:rPr>
            </w:pPr>
          </w:p>
        </w:tc>
        <w:tc>
          <w:tcPr>
            <w:tcW w:w="2268" w:type="dxa"/>
            <w:vAlign w:val="center"/>
          </w:tcPr>
          <w:p>
            <w:pPr>
              <w:jc w:val="center"/>
              <w:rPr>
                <w:rFonts w:ascii="楷体_GB2312" w:eastAsia="楷体_GB2312"/>
                <w:sz w:val="24"/>
                <w:highlight w:val="none"/>
              </w:rPr>
            </w:pPr>
          </w:p>
        </w:tc>
        <w:tc>
          <w:tcPr>
            <w:tcW w:w="1418" w:type="dxa"/>
            <w:vAlign w:val="center"/>
          </w:tcPr>
          <w:p>
            <w:pPr>
              <w:jc w:val="center"/>
              <w:rPr>
                <w:rFonts w:ascii="楷体_GB2312" w:eastAsia="楷体_GB2312"/>
                <w:sz w:val="24"/>
                <w:highlight w:val="none"/>
              </w:rPr>
            </w:pPr>
          </w:p>
        </w:tc>
        <w:tc>
          <w:tcPr>
            <w:tcW w:w="1396" w:type="dxa"/>
            <w:vAlign w:val="center"/>
          </w:tcPr>
          <w:p>
            <w:pPr>
              <w:jc w:val="center"/>
              <w:rPr>
                <w:rFonts w:ascii="楷体_GB2312" w:eastAsia="楷体_GB2312"/>
                <w:sz w:val="24"/>
                <w:highlight w:val="none"/>
              </w:rPr>
            </w:pPr>
          </w:p>
        </w:tc>
        <w:tc>
          <w:tcPr>
            <w:tcW w:w="1291" w:type="dxa"/>
            <w:vAlign w:val="center"/>
          </w:tcPr>
          <w:p>
            <w:pPr>
              <w:jc w:val="center"/>
              <w:rPr>
                <w:rFonts w:ascii="楷体_GB2312" w:eastAsia="楷体_GB2312"/>
                <w:sz w:val="24"/>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708" w:type="dxa"/>
            <w:vAlign w:val="center"/>
          </w:tcPr>
          <w:p>
            <w:pPr>
              <w:jc w:val="center"/>
              <w:rPr>
                <w:rFonts w:ascii="楷体_GB2312" w:eastAsia="楷体_GB2312"/>
                <w:sz w:val="24"/>
                <w:highlight w:val="none"/>
              </w:rPr>
            </w:pPr>
            <w:r>
              <w:rPr>
                <w:rFonts w:hint="eastAsia" w:ascii="楷体_GB2312" w:eastAsia="楷体_GB2312"/>
                <w:sz w:val="24"/>
                <w:highlight w:val="none"/>
              </w:rPr>
              <w:t>9</w:t>
            </w:r>
          </w:p>
        </w:tc>
        <w:tc>
          <w:tcPr>
            <w:tcW w:w="1414" w:type="dxa"/>
            <w:vAlign w:val="center"/>
          </w:tcPr>
          <w:p>
            <w:pPr>
              <w:jc w:val="center"/>
              <w:rPr>
                <w:rFonts w:ascii="楷体_GB2312" w:eastAsia="楷体_GB2312"/>
                <w:sz w:val="24"/>
                <w:highlight w:val="none"/>
              </w:rPr>
            </w:pPr>
          </w:p>
        </w:tc>
        <w:tc>
          <w:tcPr>
            <w:tcW w:w="1538" w:type="dxa"/>
            <w:vAlign w:val="center"/>
          </w:tcPr>
          <w:p>
            <w:pPr>
              <w:jc w:val="center"/>
              <w:rPr>
                <w:rFonts w:ascii="楷体_GB2312" w:eastAsia="楷体_GB2312"/>
                <w:sz w:val="24"/>
                <w:highlight w:val="none"/>
              </w:rPr>
            </w:pPr>
          </w:p>
        </w:tc>
        <w:tc>
          <w:tcPr>
            <w:tcW w:w="1438" w:type="dxa"/>
            <w:vAlign w:val="center"/>
          </w:tcPr>
          <w:p>
            <w:pPr>
              <w:jc w:val="center"/>
              <w:rPr>
                <w:rFonts w:ascii="楷体_GB2312" w:eastAsia="楷体_GB2312"/>
                <w:sz w:val="24"/>
                <w:highlight w:val="none"/>
              </w:rPr>
            </w:pPr>
          </w:p>
        </w:tc>
        <w:tc>
          <w:tcPr>
            <w:tcW w:w="1701" w:type="dxa"/>
            <w:vAlign w:val="center"/>
          </w:tcPr>
          <w:p>
            <w:pPr>
              <w:jc w:val="center"/>
              <w:rPr>
                <w:rFonts w:ascii="楷体_GB2312" w:eastAsia="楷体_GB2312"/>
                <w:sz w:val="24"/>
                <w:highlight w:val="none"/>
              </w:rPr>
            </w:pPr>
          </w:p>
        </w:tc>
        <w:tc>
          <w:tcPr>
            <w:tcW w:w="2268" w:type="dxa"/>
            <w:vAlign w:val="center"/>
          </w:tcPr>
          <w:p>
            <w:pPr>
              <w:jc w:val="center"/>
              <w:rPr>
                <w:rFonts w:ascii="楷体_GB2312" w:eastAsia="楷体_GB2312"/>
                <w:sz w:val="24"/>
                <w:highlight w:val="none"/>
              </w:rPr>
            </w:pPr>
          </w:p>
        </w:tc>
        <w:tc>
          <w:tcPr>
            <w:tcW w:w="1418" w:type="dxa"/>
            <w:vAlign w:val="center"/>
          </w:tcPr>
          <w:p>
            <w:pPr>
              <w:jc w:val="center"/>
              <w:rPr>
                <w:rFonts w:ascii="楷体_GB2312" w:eastAsia="楷体_GB2312"/>
                <w:sz w:val="24"/>
                <w:highlight w:val="none"/>
              </w:rPr>
            </w:pPr>
          </w:p>
        </w:tc>
        <w:tc>
          <w:tcPr>
            <w:tcW w:w="1396" w:type="dxa"/>
            <w:vAlign w:val="center"/>
          </w:tcPr>
          <w:p>
            <w:pPr>
              <w:jc w:val="center"/>
              <w:rPr>
                <w:rFonts w:ascii="楷体_GB2312" w:eastAsia="楷体_GB2312"/>
                <w:sz w:val="24"/>
                <w:highlight w:val="none"/>
              </w:rPr>
            </w:pPr>
          </w:p>
        </w:tc>
        <w:tc>
          <w:tcPr>
            <w:tcW w:w="1291" w:type="dxa"/>
            <w:vAlign w:val="center"/>
          </w:tcPr>
          <w:p>
            <w:pPr>
              <w:jc w:val="center"/>
              <w:rPr>
                <w:rFonts w:ascii="楷体_GB2312" w:eastAsia="楷体_GB2312"/>
                <w:sz w:val="24"/>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708" w:type="dxa"/>
            <w:vAlign w:val="center"/>
          </w:tcPr>
          <w:p>
            <w:pPr>
              <w:jc w:val="center"/>
              <w:rPr>
                <w:rFonts w:ascii="楷体_GB2312" w:eastAsia="楷体_GB2312"/>
                <w:sz w:val="24"/>
                <w:highlight w:val="none"/>
              </w:rPr>
            </w:pPr>
            <w:r>
              <w:rPr>
                <w:rFonts w:hint="eastAsia" w:ascii="楷体_GB2312" w:eastAsia="楷体_GB2312"/>
                <w:sz w:val="24"/>
                <w:highlight w:val="none"/>
              </w:rPr>
              <w:t>1</w:t>
            </w:r>
            <w:r>
              <w:rPr>
                <w:rFonts w:ascii="楷体_GB2312" w:eastAsia="楷体_GB2312"/>
                <w:sz w:val="24"/>
                <w:highlight w:val="none"/>
              </w:rPr>
              <w:t>0</w:t>
            </w:r>
          </w:p>
        </w:tc>
        <w:tc>
          <w:tcPr>
            <w:tcW w:w="1414" w:type="dxa"/>
            <w:vAlign w:val="center"/>
          </w:tcPr>
          <w:p>
            <w:pPr>
              <w:jc w:val="center"/>
              <w:rPr>
                <w:rFonts w:ascii="楷体_GB2312" w:eastAsia="楷体_GB2312"/>
                <w:sz w:val="24"/>
                <w:highlight w:val="none"/>
              </w:rPr>
            </w:pPr>
          </w:p>
        </w:tc>
        <w:tc>
          <w:tcPr>
            <w:tcW w:w="1538" w:type="dxa"/>
            <w:vAlign w:val="center"/>
          </w:tcPr>
          <w:p>
            <w:pPr>
              <w:jc w:val="center"/>
              <w:rPr>
                <w:rFonts w:ascii="楷体_GB2312" w:eastAsia="楷体_GB2312"/>
                <w:sz w:val="24"/>
                <w:highlight w:val="none"/>
              </w:rPr>
            </w:pPr>
          </w:p>
        </w:tc>
        <w:tc>
          <w:tcPr>
            <w:tcW w:w="1438" w:type="dxa"/>
            <w:vAlign w:val="center"/>
          </w:tcPr>
          <w:p>
            <w:pPr>
              <w:jc w:val="center"/>
              <w:rPr>
                <w:rFonts w:ascii="楷体_GB2312" w:eastAsia="楷体_GB2312"/>
                <w:sz w:val="24"/>
                <w:highlight w:val="none"/>
              </w:rPr>
            </w:pPr>
          </w:p>
        </w:tc>
        <w:tc>
          <w:tcPr>
            <w:tcW w:w="1701" w:type="dxa"/>
            <w:vAlign w:val="center"/>
          </w:tcPr>
          <w:p>
            <w:pPr>
              <w:jc w:val="center"/>
              <w:rPr>
                <w:rFonts w:ascii="楷体_GB2312" w:eastAsia="楷体_GB2312"/>
                <w:sz w:val="24"/>
                <w:highlight w:val="none"/>
              </w:rPr>
            </w:pPr>
          </w:p>
        </w:tc>
        <w:tc>
          <w:tcPr>
            <w:tcW w:w="2268" w:type="dxa"/>
            <w:vAlign w:val="center"/>
          </w:tcPr>
          <w:p>
            <w:pPr>
              <w:jc w:val="center"/>
              <w:rPr>
                <w:rFonts w:ascii="楷体_GB2312" w:eastAsia="楷体_GB2312"/>
                <w:sz w:val="24"/>
                <w:highlight w:val="none"/>
              </w:rPr>
            </w:pPr>
          </w:p>
        </w:tc>
        <w:tc>
          <w:tcPr>
            <w:tcW w:w="1418" w:type="dxa"/>
            <w:vAlign w:val="center"/>
          </w:tcPr>
          <w:p>
            <w:pPr>
              <w:jc w:val="center"/>
              <w:rPr>
                <w:rFonts w:ascii="楷体_GB2312" w:eastAsia="楷体_GB2312"/>
                <w:sz w:val="24"/>
                <w:highlight w:val="none"/>
              </w:rPr>
            </w:pPr>
          </w:p>
        </w:tc>
        <w:tc>
          <w:tcPr>
            <w:tcW w:w="1396" w:type="dxa"/>
            <w:vAlign w:val="center"/>
          </w:tcPr>
          <w:p>
            <w:pPr>
              <w:jc w:val="center"/>
              <w:rPr>
                <w:rFonts w:ascii="楷体_GB2312" w:eastAsia="楷体_GB2312"/>
                <w:sz w:val="24"/>
                <w:highlight w:val="none"/>
              </w:rPr>
            </w:pPr>
          </w:p>
        </w:tc>
        <w:tc>
          <w:tcPr>
            <w:tcW w:w="1291" w:type="dxa"/>
            <w:vAlign w:val="center"/>
          </w:tcPr>
          <w:p>
            <w:pPr>
              <w:jc w:val="center"/>
              <w:rPr>
                <w:rFonts w:ascii="楷体_GB2312" w:eastAsia="楷体_GB2312"/>
                <w:sz w:val="24"/>
                <w:highlight w:val="none"/>
              </w:rPr>
            </w:pPr>
          </w:p>
        </w:tc>
      </w:tr>
    </w:tbl>
    <w:p>
      <w:pPr>
        <w:spacing w:line="240" w:lineRule="exact"/>
        <w:rPr>
          <w:rFonts w:hint="eastAsia" w:ascii="宋体" w:hAnsi="宋体"/>
          <w:sz w:val="18"/>
          <w:szCs w:val="18"/>
          <w:highlight w:val="none"/>
        </w:rPr>
        <w:sectPr>
          <w:pgSz w:w="16838" w:h="11906" w:orient="landscape"/>
          <w:pgMar w:top="1559" w:right="1587" w:bottom="1559" w:left="1587" w:header="851" w:footer="992" w:gutter="0"/>
          <w:pgNumType w:fmt="numberInDash"/>
          <w:cols w:space="425" w:num="1"/>
          <w:docGrid w:type="lines" w:linePitch="312" w:charSpace="0"/>
        </w:sectPr>
      </w:pPr>
      <w:r>
        <w:rPr>
          <w:rFonts w:hint="eastAsia"/>
          <w:sz w:val="18"/>
          <w:szCs w:val="18"/>
          <w:highlight w:val="none"/>
        </w:rPr>
        <w:t>注</w:t>
      </w:r>
      <w:r>
        <w:rPr>
          <w:rFonts w:hint="eastAsia" w:ascii="宋体" w:hAnsi="宋体"/>
          <w:sz w:val="18"/>
          <w:szCs w:val="18"/>
          <w:highlight w:val="none"/>
        </w:rPr>
        <w:t>：1.</w:t>
      </w:r>
      <w:r>
        <w:rPr>
          <w:rFonts w:hint="eastAsia"/>
          <w:sz w:val="18"/>
          <w:szCs w:val="18"/>
          <w:highlight w:val="none"/>
        </w:rPr>
        <w:t>每个新生的审查情况都要填写登记表，</w:t>
      </w:r>
      <w:r>
        <w:rPr>
          <w:rFonts w:hint="eastAsia" w:ascii="楷体_GB2312" w:eastAsia="楷体_GB2312"/>
          <w:b/>
          <w:sz w:val="18"/>
          <w:szCs w:val="18"/>
          <w:highlight w:val="none"/>
        </w:rPr>
        <w:t>◆</w:t>
      </w:r>
      <w:r>
        <w:rPr>
          <w:rFonts w:hint="eastAsia"/>
          <w:sz w:val="18"/>
          <w:szCs w:val="18"/>
          <w:highlight w:val="none"/>
        </w:rPr>
        <w:t>栏须学生本人填写，其他审查栏由审核人校核后打</w:t>
      </w:r>
      <w:r>
        <w:rPr>
          <w:rFonts w:hint="eastAsia" w:ascii="宋体" w:hAnsi="宋体"/>
          <w:sz w:val="18"/>
          <w:szCs w:val="18"/>
          <w:highlight w:val="none"/>
        </w:rPr>
        <w:t>√或×填写</w:t>
      </w:r>
      <w:r>
        <w:rPr>
          <w:rFonts w:hint="eastAsia"/>
          <w:sz w:val="18"/>
          <w:szCs w:val="18"/>
          <w:highlight w:val="none"/>
        </w:rPr>
        <w:t>。</w:t>
      </w:r>
      <w:r>
        <w:rPr>
          <w:rFonts w:hint="eastAsia" w:ascii="宋体" w:hAnsi="宋体"/>
          <w:sz w:val="18"/>
          <w:szCs w:val="18"/>
          <w:highlight w:val="none"/>
        </w:rPr>
        <w:t>2.本表学院留存，扫描件分专业报学籍科。</w:t>
      </w:r>
    </w:p>
    <w:p>
      <w:pPr>
        <w:keepNext w:val="0"/>
        <w:keepLines w:val="0"/>
        <w:pageBreakBefore w:val="0"/>
        <w:kinsoku/>
        <w:wordWrap/>
        <w:overflowPunct/>
        <w:topLinePunct w:val="0"/>
        <w:autoSpaceDE/>
        <w:autoSpaceDN/>
        <w:bidi w:val="0"/>
        <w:adjustRightInd/>
        <w:snapToGrid/>
        <w:jc w:val="left"/>
        <w:rPr>
          <w:rFonts w:hint="eastAsia" w:ascii="黑体" w:hAnsi="黑体" w:eastAsia="黑体"/>
          <w:sz w:val="32"/>
          <w:szCs w:val="32"/>
          <w:highlight w:val="none"/>
          <w:lang w:eastAsia="zh-CN"/>
        </w:rPr>
      </w:pPr>
      <w:r>
        <w:rPr>
          <w:rFonts w:hint="eastAsia" w:ascii="黑体" w:hAnsi="黑体" w:eastAsia="黑体"/>
          <w:sz w:val="32"/>
          <w:szCs w:val="32"/>
          <w:highlight w:val="none"/>
        </w:rPr>
        <w:t>附件</w:t>
      </w:r>
      <w:r>
        <w:rPr>
          <w:rFonts w:hint="eastAsia" w:ascii="黑体" w:hAnsi="黑体" w:eastAsia="黑体"/>
          <w:sz w:val="32"/>
          <w:szCs w:val="32"/>
          <w:highlight w:val="none"/>
          <w:lang w:val="en-US" w:eastAsia="zh-CN"/>
        </w:rPr>
        <w:t>3</w:t>
      </w:r>
    </w:p>
    <w:p>
      <w:pPr>
        <w:jc w:val="center"/>
        <w:rPr>
          <w:rFonts w:ascii="方正小标宋简体" w:hAnsi="宋体" w:eastAsia="方正小标宋简体"/>
          <w:b/>
          <w:sz w:val="36"/>
          <w:szCs w:val="36"/>
          <w:highlight w:val="none"/>
        </w:rPr>
      </w:pPr>
      <w:r>
        <w:rPr>
          <w:rFonts w:hint="eastAsia" w:ascii="方正小标宋简体" w:hAnsi="宋体" w:eastAsia="方正小标宋简体"/>
          <w:b/>
          <w:sz w:val="36"/>
          <w:szCs w:val="36"/>
          <w:highlight w:val="none"/>
          <w:u w:val="single"/>
        </w:rPr>
        <w:t xml:space="preserve">           </w:t>
      </w:r>
      <w:r>
        <w:rPr>
          <w:rFonts w:hint="eastAsia" w:ascii="方正小标宋简体" w:hAnsi="宋体" w:eastAsia="方正小标宋简体"/>
          <w:b/>
          <w:sz w:val="36"/>
          <w:szCs w:val="36"/>
          <w:highlight w:val="none"/>
        </w:rPr>
        <w:t>学院2020级新生</w:t>
      </w:r>
    </w:p>
    <w:p>
      <w:pPr>
        <w:jc w:val="center"/>
        <w:rPr>
          <w:rFonts w:ascii="方正小标宋简体" w:hAnsi="宋体" w:eastAsia="方正小标宋简体"/>
          <w:b/>
          <w:sz w:val="36"/>
          <w:szCs w:val="36"/>
          <w:highlight w:val="none"/>
        </w:rPr>
      </w:pPr>
      <w:r>
        <w:rPr>
          <w:rFonts w:hint="eastAsia" w:ascii="方正小标宋简体" w:hAnsi="宋体" w:eastAsia="方正小标宋简体"/>
          <w:b/>
          <w:sz w:val="36"/>
          <w:szCs w:val="36"/>
          <w:highlight w:val="none"/>
        </w:rPr>
        <w:t>入学资格审查异常结果情况汇总表</w:t>
      </w:r>
    </w:p>
    <w:p>
      <w:pPr>
        <w:spacing w:afterLines="50"/>
        <w:ind w:firstLine="480" w:firstLineChars="200"/>
        <w:rPr>
          <w:rFonts w:ascii="仿宋" w:hAnsi="仿宋" w:eastAsia="仿宋"/>
          <w:sz w:val="24"/>
          <w:highlight w:val="none"/>
        </w:rPr>
      </w:pPr>
      <w:r>
        <w:rPr>
          <w:rFonts w:hint="eastAsia" w:ascii="仿宋" w:hAnsi="仿宋" w:eastAsia="仿宋"/>
          <w:sz w:val="24"/>
          <w:highlight w:val="none"/>
        </w:rPr>
        <w:t>截止目前，我院共到校新生</w:t>
      </w:r>
      <w:r>
        <w:rPr>
          <w:rFonts w:hint="eastAsia" w:ascii="仿宋" w:hAnsi="仿宋" w:eastAsia="仿宋"/>
          <w:sz w:val="24"/>
          <w:highlight w:val="none"/>
          <w:u w:val="single"/>
        </w:rPr>
        <w:t xml:space="preserve">       </w:t>
      </w:r>
      <w:r>
        <w:rPr>
          <w:rFonts w:hint="eastAsia" w:ascii="仿宋" w:hAnsi="仿宋" w:eastAsia="仿宋"/>
          <w:sz w:val="24"/>
          <w:highlight w:val="none"/>
        </w:rPr>
        <w:t>人。全部新生接受了入学资格审查，除下表所列</w:t>
      </w:r>
      <w:r>
        <w:rPr>
          <w:rFonts w:hint="eastAsia" w:ascii="仿宋" w:hAnsi="仿宋" w:eastAsia="仿宋"/>
          <w:sz w:val="24"/>
          <w:highlight w:val="none"/>
          <w:u w:val="single"/>
        </w:rPr>
        <w:t xml:space="preserve">      </w:t>
      </w:r>
      <w:r>
        <w:rPr>
          <w:rFonts w:hint="eastAsia" w:ascii="仿宋" w:hAnsi="仿宋" w:eastAsia="仿宋"/>
          <w:sz w:val="24"/>
          <w:highlight w:val="none"/>
        </w:rPr>
        <w:t>名学生外，其余学生的入学资格确定真实无疑，无冒名顶替情况。</w:t>
      </w:r>
    </w:p>
    <w:tbl>
      <w:tblPr>
        <w:tblStyle w:val="6"/>
        <w:tblW w:w="0" w:type="auto"/>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821"/>
        <w:gridCol w:w="2136"/>
        <w:gridCol w:w="1218"/>
        <w:gridCol w:w="1592"/>
        <w:gridCol w:w="3521"/>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64" w:hRule="atLeast"/>
        </w:trPr>
        <w:tc>
          <w:tcPr>
            <w:tcW w:w="821" w:type="dxa"/>
            <w:vAlign w:val="center"/>
          </w:tcPr>
          <w:p>
            <w:pPr>
              <w:jc w:val="center"/>
              <w:rPr>
                <w:rFonts w:ascii="仿宋" w:hAnsi="仿宋" w:eastAsia="仿宋"/>
                <w:b/>
                <w:sz w:val="24"/>
                <w:highlight w:val="none"/>
              </w:rPr>
            </w:pPr>
            <w:r>
              <w:rPr>
                <w:rFonts w:hint="eastAsia" w:ascii="仿宋" w:hAnsi="仿宋" w:eastAsia="仿宋"/>
                <w:b/>
                <w:sz w:val="24"/>
                <w:highlight w:val="none"/>
              </w:rPr>
              <w:t>序号</w:t>
            </w:r>
          </w:p>
        </w:tc>
        <w:tc>
          <w:tcPr>
            <w:tcW w:w="2136" w:type="dxa"/>
            <w:vAlign w:val="center"/>
          </w:tcPr>
          <w:p>
            <w:pPr>
              <w:jc w:val="center"/>
              <w:rPr>
                <w:rFonts w:ascii="仿宋" w:hAnsi="仿宋" w:eastAsia="仿宋"/>
                <w:b/>
                <w:sz w:val="24"/>
                <w:highlight w:val="none"/>
              </w:rPr>
            </w:pPr>
            <w:r>
              <w:rPr>
                <w:rFonts w:hint="eastAsia" w:ascii="仿宋" w:hAnsi="仿宋" w:eastAsia="仿宋"/>
                <w:b/>
                <w:sz w:val="24"/>
                <w:highlight w:val="none"/>
              </w:rPr>
              <w:t>专业</w:t>
            </w:r>
          </w:p>
        </w:tc>
        <w:tc>
          <w:tcPr>
            <w:tcW w:w="1218" w:type="dxa"/>
            <w:vAlign w:val="center"/>
          </w:tcPr>
          <w:p>
            <w:pPr>
              <w:jc w:val="center"/>
              <w:rPr>
                <w:rFonts w:ascii="仿宋" w:hAnsi="仿宋" w:eastAsia="仿宋"/>
                <w:b/>
                <w:sz w:val="24"/>
                <w:highlight w:val="none"/>
              </w:rPr>
            </w:pPr>
            <w:r>
              <w:rPr>
                <w:rFonts w:hint="eastAsia" w:ascii="仿宋" w:hAnsi="仿宋" w:eastAsia="仿宋"/>
                <w:b/>
                <w:sz w:val="24"/>
                <w:highlight w:val="none"/>
              </w:rPr>
              <w:t>姓名</w:t>
            </w:r>
          </w:p>
        </w:tc>
        <w:tc>
          <w:tcPr>
            <w:tcW w:w="1592" w:type="dxa"/>
            <w:vAlign w:val="center"/>
          </w:tcPr>
          <w:p>
            <w:pPr>
              <w:jc w:val="center"/>
              <w:rPr>
                <w:rFonts w:ascii="仿宋" w:hAnsi="仿宋" w:eastAsia="仿宋"/>
                <w:b/>
                <w:sz w:val="24"/>
                <w:highlight w:val="none"/>
              </w:rPr>
            </w:pPr>
            <w:r>
              <w:rPr>
                <w:rFonts w:hint="eastAsia" w:ascii="仿宋" w:hAnsi="仿宋" w:eastAsia="仿宋"/>
                <w:b/>
                <w:sz w:val="24"/>
                <w:highlight w:val="none"/>
              </w:rPr>
              <w:t>学号</w:t>
            </w:r>
          </w:p>
        </w:tc>
        <w:tc>
          <w:tcPr>
            <w:tcW w:w="3521" w:type="dxa"/>
            <w:vAlign w:val="center"/>
          </w:tcPr>
          <w:p>
            <w:pPr>
              <w:jc w:val="center"/>
              <w:rPr>
                <w:rFonts w:ascii="仿宋" w:hAnsi="仿宋" w:eastAsia="仿宋"/>
                <w:b/>
                <w:sz w:val="24"/>
                <w:highlight w:val="none"/>
              </w:rPr>
            </w:pPr>
            <w:r>
              <w:rPr>
                <w:rFonts w:hint="eastAsia" w:ascii="仿宋" w:hAnsi="仿宋" w:eastAsia="仿宋"/>
                <w:b/>
                <w:sz w:val="24"/>
                <w:highlight w:val="none"/>
              </w:rPr>
              <w:t>学院审查结论</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73" w:hRule="atLeast"/>
        </w:trPr>
        <w:tc>
          <w:tcPr>
            <w:tcW w:w="821" w:type="dxa"/>
            <w:vAlign w:val="center"/>
          </w:tcPr>
          <w:p>
            <w:pPr>
              <w:jc w:val="center"/>
              <w:rPr>
                <w:rFonts w:ascii="仿宋" w:hAnsi="仿宋" w:eastAsia="仿宋"/>
                <w:sz w:val="24"/>
                <w:highlight w:val="none"/>
              </w:rPr>
            </w:pPr>
            <w:r>
              <w:rPr>
                <w:rFonts w:hint="eastAsia" w:ascii="仿宋" w:hAnsi="仿宋" w:eastAsia="仿宋"/>
                <w:sz w:val="24"/>
                <w:highlight w:val="none"/>
              </w:rPr>
              <w:t>1</w:t>
            </w:r>
          </w:p>
        </w:tc>
        <w:tc>
          <w:tcPr>
            <w:tcW w:w="2136" w:type="dxa"/>
            <w:vAlign w:val="center"/>
          </w:tcPr>
          <w:p>
            <w:pPr>
              <w:jc w:val="center"/>
              <w:rPr>
                <w:rFonts w:ascii="宋体" w:hAnsi="宋体"/>
                <w:sz w:val="24"/>
                <w:highlight w:val="none"/>
              </w:rPr>
            </w:pPr>
          </w:p>
        </w:tc>
        <w:tc>
          <w:tcPr>
            <w:tcW w:w="1218" w:type="dxa"/>
            <w:vAlign w:val="center"/>
          </w:tcPr>
          <w:p>
            <w:pPr>
              <w:jc w:val="center"/>
              <w:rPr>
                <w:rFonts w:ascii="宋体" w:hAnsi="宋体"/>
                <w:sz w:val="24"/>
                <w:highlight w:val="none"/>
              </w:rPr>
            </w:pPr>
          </w:p>
        </w:tc>
        <w:tc>
          <w:tcPr>
            <w:tcW w:w="1592" w:type="dxa"/>
            <w:vAlign w:val="center"/>
          </w:tcPr>
          <w:p>
            <w:pPr>
              <w:jc w:val="center"/>
              <w:rPr>
                <w:rFonts w:ascii="宋体" w:hAnsi="宋体"/>
                <w:sz w:val="24"/>
                <w:highlight w:val="none"/>
              </w:rPr>
            </w:pPr>
          </w:p>
        </w:tc>
        <w:tc>
          <w:tcPr>
            <w:tcW w:w="3521" w:type="dxa"/>
            <w:vAlign w:val="center"/>
          </w:tcPr>
          <w:p>
            <w:pPr>
              <w:jc w:val="center"/>
              <w:rPr>
                <w:rFonts w:ascii="宋体" w:hAnsi="宋体"/>
                <w:sz w:val="24"/>
                <w:highlight w:val="none"/>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73" w:hRule="atLeast"/>
        </w:trPr>
        <w:tc>
          <w:tcPr>
            <w:tcW w:w="821" w:type="dxa"/>
            <w:vAlign w:val="center"/>
          </w:tcPr>
          <w:p>
            <w:pPr>
              <w:jc w:val="center"/>
              <w:rPr>
                <w:rFonts w:ascii="仿宋" w:hAnsi="仿宋" w:eastAsia="仿宋"/>
                <w:sz w:val="24"/>
                <w:highlight w:val="none"/>
              </w:rPr>
            </w:pPr>
            <w:r>
              <w:rPr>
                <w:rFonts w:hint="eastAsia" w:ascii="仿宋" w:hAnsi="仿宋" w:eastAsia="仿宋"/>
                <w:sz w:val="24"/>
                <w:highlight w:val="none"/>
              </w:rPr>
              <w:t>2</w:t>
            </w:r>
          </w:p>
        </w:tc>
        <w:tc>
          <w:tcPr>
            <w:tcW w:w="2136" w:type="dxa"/>
            <w:vAlign w:val="center"/>
          </w:tcPr>
          <w:p>
            <w:pPr>
              <w:jc w:val="center"/>
              <w:rPr>
                <w:rFonts w:ascii="宋体" w:hAnsi="宋体"/>
                <w:sz w:val="24"/>
                <w:highlight w:val="none"/>
              </w:rPr>
            </w:pPr>
          </w:p>
        </w:tc>
        <w:tc>
          <w:tcPr>
            <w:tcW w:w="1218" w:type="dxa"/>
            <w:vAlign w:val="center"/>
          </w:tcPr>
          <w:p>
            <w:pPr>
              <w:jc w:val="center"/>
              <w:rPr>
                <w:rFonts w:ascii="宋体" w:hAnsi="宋体"/>
                <w:sz w:val="24"/>
                <w:highlight w:val="none"/>
              </w:rPr>
            </w:pPr>
          </w:p>
        </w:tc>
        <w:tc>
          <w:tcPr>
            <w:tcW w:w="1592" w:type="dxa"/>
            <w:vAlign w:val="center"/>
          </w:tcPr>
          <w:p>
            <w:pPr>
              <w:jc w:val="center"/>
              <w:rPr>
                <w:rFonts w:ascii="宋体" w:hAnsi="宋体"/>
                <w:sz w:val="24"/>
                <w:highlight w:val="none"/>
              </w:rPr>
            </w:pPr>
          </w:p>
        </w:tc>
        <w:tc>
          <w:tcPr>
            <w:tcW w:w="3521" w:type="dxa"/>
            <w:vAlign w:val="center"/>
          </w:tcPr>
          <w:p>
            <w:pPr>
              <w:jc w:val="center"/>
              <w:rPr>
                <w:rFonts w:ascii="宋体" w:hAnsi="宋体"/>
                <w:sz w:val="24"/>
                <w:highlight w:val="none"/>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73" w:hRule="atLeast"/>
        </w:trPr>
        <w:tc>
          <w:tcPr>
            <w:tcW w:w="821" w:type="dxa"/>
            <w:vAlign w:val="center"/>
          </w:tcPr>
          <w:p>
            <w:pPr>
              <w:jc w:val="center"/>
              <w:rPr>
                <w:rFonts w:ascii="仿宋" w:hAnsi="仿宋" w:eastAsia="仿宋"/>
                <w:sz w:val="24"/>
                <w:highlight w:val="none"/>
              </w:rPr>
            </w:pPr>
            <w:r>
              <w:rPr>
                <w:rFonts w:hint="eastAsia" w:ascii="仿宋" w:hAnsi="仿宋" w:eastAsia="仿宋"/>
                <w:sz w:val="24"/>
                <w:highlight w:val="none"/>
              </w:rPr>
              <w:t>3</w:t>
            </w:r>
          </w:p>
        </w:tc>
        <w:tc>
          <w:tcPr>
            <w:tcW w:w="2136" w:type="dxa"/>
            <w:vAlign w:val="center"/>
          </w:tcPr>
          <w:p>
            <w:pPr>
              <w:jc w:val="center"/>
              <w:rPr>
                <w:rFonts w:ascii="宋体" w:hAnsi="宋体"/>
                <w:sz w:val="24"/>
                <w:highlight w:val="none"/>
              </w:rPr>
            </w:pPr>
          </w:p>
        </w:tc>
        <w:tc>
          <w:tcPr>
            <w:tcW w:w="1218" w:type="dxa"/>
            <w:vAlign w:val="center"/>
          </w:tcPr>
          <w:p>
            <w:pPr>
              <w:jc w:val="center"/>
              <w:rPr>
                <w:rFonts w:ascii="宋体" w:hAnsi="宋体"/>
                <w:sz w:val="24"/>
                <w:highlight w:val="none"/>
              </w:rPr>
            </w:pPr>
          </w:p>
        </w:tc>
        <w:tc>
          <w:tcPr>
            <w:tcW w:w="1592" w:type="dxa"/>
            <w:vAlign w:val="center"/>
          </w:tcPr>
          <w:p>
            <w:pPr>
              <w:jc w:val="center"/>
              <w:rPr>
                <w:rFonts w:ascii="宋体" w:hAnsi="宋体"/>
                <w:sz w:val="24"/>
                <w:highlight w:val="none"/>
              </w:rPr>
            </w:pPr>
          </w:p>
        </w:tc>
        <w:tc>
          <w:tcPr>
            <w:tcW w:w="3521" w:type="dxa"/>
            <w:vAlign w:val="center"/>
          </w:tcPr>
          <w:p>
            <w:pPr>
              <w:jc w:val="center"/>
              <w:rPr>
                <w:rFonts w:ascii="宋体" w:hAnsi="宋体"/>
                <w:sz w:val="24"/>
                <w:highlight w:val="none"/>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73" w:hRule="atLeast"/>
        </w:trPr>
        <w:tc>
          <w:tcPr>
            <w:tcW w:w="821" w:type="dxa"/>
            <w:vAlign w:val="center"/>
          </w:tcPr>
          <w:p>
            <w:pPr>
              <w:jc w:val="center"/>
              <w:rPr>
                <w:rFonts w:ascii="仿宋" w:hAnsi="仿宋" w:eastAsia="仿宋"/>
                <w:sz w:val="24"/>
                <w:highlight w:val="none"/>
              </w:rPr>
            </w:pPr>
            <w:r>
              <w:rPr>
                <w:rFonts w:hint="eastAsia" w:ascii="仿宋" w:hAnsi="仿宋" w:eastAsia="仿宋"/>
                <w:sz w:val="24"/>
                <w:highlight w:val="none"/>
              </w:rPr>
              <w:t>4</w:t>
            </w:r>
          </w:p>
        </w:tc>
        <w:tc>
          <w:tcPr>
            <w:tcW w:w="2136" w:type="dxa"/>
            <w:vAlign w:val="center"/>
          </w:tcPr>
          <w:p>
            <w:pPr>
              <w:jc w:val="center"/>
              <w:rPr>
                <w:rFonts w:ascii="宋体" w:hAnsi="宋体"/>
                <w:sz w:val="24"/>
                <w:highlight w:val="none"/>
              </w:rPr>
            </w:pPr>
          </w:p>
        </w:tc>
        <w:tc>
          <w:tcPr>
            <w:tcW w:w="1218" w:type="dxa"/>
            <w:vAlign w:val="center"/>
          </w:tcPr>
          <w:p>
            <w:pPr>
              <w:jc w:val="center"/>
              <w:rPr>
                <w:rFonts w:ascii="宋体" w:hAnsi="宋体"/>
                <w:sz w:val="24"/>
                <w:highlight w:val="none"/>
              </w:rPr>
            </w:pPr>
          </w:p>
        </w:tc>
        <w:tc>
          <w:tcPr>
            <w:tcW w:w="1592" w:type="dxa"/>
            <w:vAlign w:val="center"/>
          </w:tcPr>
          <w:p>
            <w:pPr>
              <w:jc w:val="center"/>
              <w:rPr>
                <w:rFonts w:ascii="宋体" w:hAnsi="宋体"/>
                <w:sz w:val="24"/>
                <w:highlight w:val="none"/>
              </w:rPr>
            </w:pPr>
          </w:p>
        </w:tc>
        <w:tc>
          <w:tcPr>
            <w:tcW w:w="3521" w:type="dxa"/>
            <w:vAlign w:val="center"/>
          </w:tcPr>
          <w:p>
            <w:pPr>
              <w:jc w:val="center"/>
              <w:rPr>
                <w:rFonts w:ascii="宋体" w:hAnsi="宋体"/>
                <w:sz w:val="24"/>
                <w:highlight w:val="none"/>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73" w:hRule="atLeast"/>
        </w:trPr>
        <w:tc>
          <w:tcPr>
            <w:tcW w:w="821" w:type="dxa"/>
            <w:vAlign w:val="center"/>
          </w:tcPr>
          <w:p>
            <w:pPr>
              <w:jc w:val="center"/>
              <w:rPr>
                <w:rFonts w:ascii="仿宋" w:hAnsi="仿宋" w:eastAsia="仿宋"/>
                <w:sz w:val="24"/>
                <w:highlight w:val="none"/>
              </w:rPr>
            </w:pPr>
            <w:r>
              <w:rPr>
                <w:rFonts w:hint="eastAsia" w:ascii="仿宋" w:hAnsi="仿宋" w:eastAsia="仿宋"/>
                <w:sz w:val="24"/>
                <w:highlight w:val="none"/>
              </w:rPr>
              <w:t>5</w:t>
            </w:r>
          </w:p>
        </w:tc>
        <w:tc>
          <w:tcPr>
            <w:tcW w:w="2136" w:type="dxa"/>
            <w:vAlign w:val="center"/>
          </w:tcPr>
          <w:p>
            <w:pPr>
              <w:jc w:val="center"/>
              <w:rPr>
                <w:rFonts w:ascii="宋体" w:hAnsi="宋体"/>
                <w:sz w:val="24"/>
                <w:highlight w:val="none"/>
              </w:rPr>
            </w:pPr>
          </w:p>
        </w:tc>
        <w:tc>
          <w:tcPr>
            <w:tcW w:w="1218" w:type="dxa"/>
            <w:vAlign w:val="center"/>
          </w:tcPr>
          <w:p>
            <w:pPr>
              <w:jc w:val="center"/>
              <w:rPr>
                <w:rFonts w:ascii="宋体" w:hAnsi="宋体"/>
                <w:sz w:val="24"/>
                <w:highlight w:val="none"/>
              </w:rPr>
            </w:pPr>
          </w:p>
        </w:tc>
        <w:tc>
          <w:tcPr>
            <w:tcW w:w="1592" w:type="dxa"/>
            <w:vAlign w:val="center"/>
          </w:tcPr>
          <w:p>
            <w:pPr>
              <w:jc w:val="center"/>
              <w:rPr>
                <w:rFonts w:ascii="宋体" w:hAnsi="宋体"/>
                <w:sz w:val="24"/>
                <w:highlight w:val="none"/>
              </w:rPr>
            </w:pPr>
          </w:p>
        </w:tc>
        <w:tc>
          <w:tcPr>
            <w:tcW w:w="3521" w:type="dxa"/>
            <w:vAlign w:val="center"/>
          </w:tcPr>
          <w:p>
            <w:pPr>
              <w:jc w:val="center"/>
              <w:rPr>
                <w:rFonts w:ascii="宋体" w:hAnsi="宋体"/>
                <w:sz w:val="24"/>
                <w:highlight w:val="none"/>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73" w:hRule="atLeast"/>
        </w:trPr>
        <w:tc>
          <w:tcPr>
            <w:tcW w:w="821" w:type="dxa"/>
            <w:vAlign w:val="center"/>
          </w:tcPr>
          <w:p>
            <w:pPr>
              <w:jc w:val="center"/>
              <w:rPr>
                <w:rFonts w:ascii="仿宋" w:hAnsi="仿宋" w:eastAsia="仿宋"/>
                <w:sz w:val="24"/>
                <w:highlight w:val="none"/>
              </w:rPr>
            </w:pPr>
            <w:r>
              <w:rPr>
                <w:rFonts w:hint="eastAsia" w:ascii="仿宋" w:hAnsi="仿宋" w:eastAsia="仿宋"/>
                <w:sz w:val="24"/>
                <w:highlight w:val="none"/>
              </w:rPr>
              <w:t>6</w:t>
            </w:r>
          </w:p>
        </w:tc>
        <w:tc>
          <w:tcPr>
            <w:tcW w:w="2136" w:type="dxa"/>
            <w:vAlign w:val="center"/>
          </w:tcPr>
          <w:p>
            <w:pPr>
              <w:jc w:val="center"/>
              <w:rPr>
                <w:rFonts w:ascii="宋体" w:hAnsi="宋体"/>
                <w:sz w:val="24"/>
                <w:highlight w:val="none"/>
              </w:rPr>
            </w:pPr>
          </w:p>
        </w:tc>
        <w:tc>
          <w:tcPr>
            <w:tcW w:w="1218" w:type="dxa"/>
            <w:vAlign w:val="center"/>
          </w:tcPr>
          <w:p>
            <w:pPr>
              <w:jc w:val="center"/>
              <w:rPr>
                <w:rFonts w:ascii="宋体" w:hAnsi="宋体"/>
                <w:sz w:val="24"/>
                <w:highlight w:val="none"/>
              </w:rPr>
            </w:pPr>
          </w:p>
        </w:tc>
        <w:tc>
          <w:tcPr>
            <w:tcW w:w="1592" w:type="dxa"/>
            <w:vAlign w:val="center"/>
          </w:tcPr>
          <w:p>
            <w:pPr>
              <w:jc w:val="center"/>
              <w:rPr>
                <w:rFonts w:ascii="宋体" w:hAnsi="宋体"/>
                <w:sz w:val="24"/>
                <w:highlight w:val="none"/>
              </w:rPr>
            </w:pPr>
          </w:p>
        </w:tc>
        <w:tc>
          <w:tcPr>
            <w:tcW w:w="3521" w:type="dxa"/>
            <w:vAlign w:val="center"/>
          </w:tcPr>
          <w:p>
            <w:pPr>
              <w:jc w:val="center"/>
              <w:rPr>
                <w:rFonts w:ascii="宋体" w:hAnsi="宋体"/>
                <w:sz w:val="24"/>
                <w:highlight w:val="none"/>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73" w:hRule="atLeast"/>
        </w:trPr>
        <w:tc>
          <w:tcPr>
            <w:tcW w:w="821" w:type="dxa"/>
            <w:vAlign w:val="center"/>
          </w:tcPr>
          <w:p>
            <w:pPr>
              <w:jc w:val="center"/>
              <w:rPr>
                <w:rFonts w:ascii="仿宋" w:hAnsi="仿宋" w:eastAsia="仿宋"/>
                <w:sz w:val="24"/>
                <w:highlight w:val="none"/>
              </w:rPr>
            </w:pPr>
            <w:r>
              <w:rPr>
                <w:rFonts w:hint="eastAsia" w:ascii="仿宋" w:hAnsi="仿宋" w:eastAsia="仿宋"/>
                <w:sz w:val="24"/>
                <w:highlight w:val="none"/>
              </w:rPr>
              <w:t>7</w:t>
            </w:r>
          </w:p>
        </w:tc>
        <w:tc>
          <w:tcPr>
            <w:tcW w:w="2136" w:type="dxa"/>
            <w:vAlign w:val="center"/>
          </w:tcPr>
          <w:p>
            <w:pPr>
              <w:jc w:val="center"/>
              <w:rPr>
                <w:rFonts w:ascii="宋体" w:hAnsi="宋体"/>
                <w:sz w:val="24"/>
                <w:highlight w:val="none"/>
              </w:rPr>
            </w:pPr>
          </w:p>
        </w:tc>
        <w:tc>
          <w:tcPr>
            <w:tcW w:w="1218" w:type="dxa"/>
            <w:vAlign w:val="center"/>
          </w:tcPr>
          <w:p>
            <w:pPr>
              <w:jc w:val="center"/>
              <w:rPr>
                <w:rFonts w:ascii="宋体" w:hAnsi="宋体"/>
                <w:sz w:val="24"/>
                <w:highlight w:val="none"/>
              </w:rPr>
            </w:pPr>
          </w:p>
        </w:tc>
        <w:tc>
          <w:tcPr>
            <w:tcW w:w="1592" w:type="dxa"/>
            <w:vAlign w:val="center"/>
          </w:tcPr>
          <w:p>
            <w:pPr>
              <w:jc w:val="center"/>
              <w:rPr>
                <w:rFonts w:ascii="宋体" w:hAnsi="宋体"/>
                <w:sz w:val="24"/>
                <w:highlight w:val="none"/>
              </w:rPr>
            </w:pPr>
          </w:p>
        </w:tc>
        <w:tc>
          <w:tcPr>
            <w:tcW w:w="3521" w:type="dxa"/>
            <w:vAlign w:val="center"/>
          </w:tcPr>
          <w:p>
            <w:pPr>
              <w:jc w:val="center"/>
              <w:rPr>
                <w:rFonts w:ascii="宋体" w:hAnsi="宋体"/>
                <w:sz w:val="24"/>
                <w:highlight w:val="none"/>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73" w:hRule="atLeast"/>
        </w:trPr>
        <w:tc>
          <w:tcPr>
            <w:tcW w:w="821" w:type="dxa"/>
            <w:vAlign w:val="center"/>
          </w:tcPr>
          <w:p>
            <w:pPr>
              <w:jc w:val="center"/>
              <w:rPr>
                <w:rFonts w:ascii="仿宋" w:hAnsi="仿宋" w:eastAsia="仿宋"/>
                <w:sz w:val="24"/>
                <w:highlight w:val="none"/>
              </w:rPr>
            </w:pPr>
            <w:r>
              <w:rPr>
                <w:rFonts w:hint="eastAsia" w:ascii="仿宋" w:hAnsi="仿宋" w:eastAsia="仿宋"/>
                <w:sz w:val="24"/>
                <w:highlight w:val="none"/>
              </w:rPr>
              <w:t>8</w:t>
            </w:r>
          </w:p>
        </w:tc>
        <w:tc>
          <w:tcPr>
            <w:tcW w:w="2136" w:type="dxa"/>
            <w:vAlign w:val="center"/>
          </w:tcPr>
          <w:p>
            <w:pPr>
              <w:jc w:val="center"/>
              <w:rPr>
                <w:rFonts w:ascii="宋体" w:hAnsi="宋体"/>
                <w:sz w:val="24"/>
                <w:highlight w:val="none"/>
              </w:rPr>
            </w:pPr>
          </w:p>
        </w:tc>
        <w:tc>
          <w:tcPr>
            <w:tcW w:w="1218" w:type="dxa"/>
            <w:vAlign w:val="center"/>
          </w:tcPr>
          <w:p>
            <w:pPr>
              <w:jc w:val="center"/>
              <w:rPr>
                <w:rFonts w:ascii="宋体" w:hAnsi="宋体"/>
                <w:sz w:val="24"/>
                <w:highlight w:val="none"/>
              </w:rPr>
            </w:pPr>
          </w:p>
        </w:tc>
        <w:tc>
          <w:tcPr>
            <w:tcW w:w="1592" w:type="dxa"/>
            <w:vAlign w:val="center"/>
          </w:tcPr>
          <w:p>
            <w:pPr>
              <w:jc w:val="center"/>
              <w:rPr>
                <w:rFonts w:ascii="宋体" w:hAnsi="宋体"/>
                <w:sz w:val="24"/>
                <w:highlight w:val="none"/>
              </w:rPr>
            </w:pPr>
          </w:p>
        </w:tc>
        <w:tc>
          <w:tcPr>
            <w:tcW w:w="3521" w:type="dxa"/>
            <w:vAlign w:val="center"/>
          </w:tcPr>
          <w:p>
            <w:pPr>
              <w:jc w:val="center"/>
              <w:rPr>
                <w:rFonts w:ascii="宋体" w:hAnsi="宋体"/>
                <w:sz w:val="24"/>
                <w:highlight w:val="none"/>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73" w:hRule="atLeast"/>
        </w:trPr>
        <w:tc>
          <w:tcPr>
            <w:tcW w:w="821" w:type="dxa"/>
            <w:vAlign w:val="center"/>
          </w:tcPr>
          <w:p>
            <w:pPr>
              <w:jc w:val="center"/>
              <w:rPr>
                <w:rFonts w:ascii="仿宋" w:hAnsi="仿宋" w:eastAsia="仿宋"/>
                <w:sz w:val="24"/>
                <w:highlight w:val="none"/>
              </w:rPr>
            </w:pPr>
            <w:r>
              <w:rPr>
                <w:rFonts w:hint="eastAsia" w:ascii="仿宋" w:hAnsi="仿宋" w:eastAsia="仿宋"/>
                <w:sz w:val="24"/>
                <w:highlight w:val="none"/>
              </w:rPr>
              <w:t>9</w:t>
            </w:r>
          </w:p>
        </w:tc>
        <w:tc>
          <w:tcPr>
            <w:tcW w:w="2136" w:type="dxa"/>
            <w:vAlign w:val="center"/>
          </w:tcPr>
          <w:p>
            <w:pPr>
              <w:jc w:val="center"/>
              <w:rPr>
                <w:rFonts w:ascii="宋体" w:hAnsi="宋体"/>
                <w:sz w:val="24"/>
                <w:highlight w:val="none"/>
              </w:rPr>
            </w:pPr>
          </w:p>
        </w:tc>
        <w:tc>
          <w:tcPr>
            <w:tcW w:w="1218" w:type="dxa"/>
            <w:vAlign w:val="center"/>
          </w:tcPr>
          <w:p>
            <w:pPr>
              <w:jc w:val="center"/>
              <w:rPr>
                <w:rFonts w:ascii="宋体" w:hAnsi="宋体"/>
                <w:sz w:val="24"/>
                <w:highlight w:val="none"/>
              </w:rPr>
            </w:pPr>
          </w:p>
        </w:tc>
        <w:tc>
          <w:tcPr>
            <w:tcW w:w="1592" w:type="dxa"/>
            <w:vAlign w:val="center"/>
          </w:tcPr>
          <w:p>
            <w:pPr>
              <w:jc w:val="center"/>
              <w:rPr>
                <w:rFonts w:ascii="宋体" w:hAnsi="宋体"/>
                <w:sz w:val="24"/>
                <w:highlight w:val="none"/>
              </w:rPr>
            </w:pPr>
          </w:p>
        </w:tc>
        <w:tc>
          <w:tcPr>
            <w:tcW w:w="3521" w:type="dxa"/>
            <w:vAlign w:val="center"/>
          </w:tcPr>
          <w:p>
            <w:pPr>
              <w:jc w:val="center"/>
              <w:rPr>
                <w:rFonts w:ascii="宋体" w:hAnsi="宋体"/>
                <w:sz w:val="24"/>
                <w:highlight w:val="none"/>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73" w:hRule="atLeast"/>
        </w:trPr>
        <w:tc>
          <w:tcPr>
            <w:tcW w:w="821" w:type="dxa"/>
            <w:vAlign w:val="center"/>
          </w:tcPr>
          <w:p>
            <w:pPr>
              <w:jc w:val="center"/>
              <w:rPr>
                <w:rFonts w:ascii="仿宋" w:hAnsi="仿宋" w:eastAsia="仿宋"/>
                <w:sz w:val="24"/>
                <w:highlight w:val="none"/>
              </w:rPr>
            </w:pPr>
            <w:r>
              <w:rPr>
                <w:rFonts w:hint="eastAsia" w:ascii="仿宋" w:hAnsi="仿宋" w:eastAsia="仿宋"/>
                <w:sz w:val="24"/>
                <w:highlight w:val="none"/>
              </w:rPr>
              <w:t>10</w:t>
            </w:r>
          </w:p>
        </w:tc>
        <w:tc>
          <w:tcPr>
            <w:tcW w:w="2136" w:type="dxa"/>
            <w:vAlign w:val="center"/>
          </w:tcPr>
          <w:p>
            <w:pPr>
              <w:jc w:val="center"/>
              <w:rPr>
                <w:rFonts w:ascii="宋体" w:hAnsi="宋体"/>
                <w:sz w:val="24"/>
                <w:highlight w:val="none"/>
              </w:rPr>
            </w:pPr>
          </w:p>
        </w:tc>
        <w:tc>
          <w:tcPr>
            <w:tcW w:w="1218" w:type="dxa"/>
            <w:vAlign w:val="center"/>
          </w:tcPr>
          <w:p>
            <w:pPr>
              <w:jc w:val="center"/>
              <w:rPr>
                <w:rFonts w:ascii="宋体" w:hAnsi="宋体"/>
                <w:sz w:val="24"/>
                <w:highlight w:val="none"/>
              </w:rPr>
            </w:pPr>
          </w:p>
        </w:tc>
        <w:tc>
          <w:tcPr>
            <w:tcW w:w="1592" w:type="dxa"/>
            <w:vAlign w:val="center"/>
          </w:tcPr>
          <w:p>
            <w:pPr>
              <w:jc w:val="center"/>
              <w:rPr>
                <w:rFonts w:ascii="宋体" w:hAnsi="宋体"/>
                <w:sz w:val="24"/>
                <w:highlight w:val="none"/>
              </w:rPr>
            </w:pPr>
          </w:p>
        </w:tc>
        <w:tc>
          <w:tcPr>
            <w:tcW w:w="3521" w:type="dxa"/>
            <w:vAlign w:val="center"/>
          </w:tcPr>
          <w:p>
            <w:pPr>
              <w:jc w:val="center"/>
              <w:rPr>
                <w:rFonts w:ascii="宋体" w:hAnsi="宋体"/>
                <w:sz w:val="24"/>
                <w:highlight w:val="none"/>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73" w:hRule="atLeast"/>
        </w:trPr>
        <w:tc>
          <w:tcPr>
            <w:tcW w:w="821" w:type="dxa"/>
            <w:vAlign w:val="center"/>
          </w:tcPr>
          <w:p>
            <w:pPr>
              <w:jc w:val="center"/>
              <w:rPr>
                <w:rFonts w:ascii="仿宋" w:hAnsi="仿宋" w:eastAsia="仿宋"/>
                <w:sz w:val="24"/>
                <w:highlight w:val="none"/>
              </w:rPr>
            </w:pPr>
            <w:r>
              <w:rPr>
                <w:rFonts w:hint="eastAsia" w:ascii="仿宋" w:hAnsi="仿宋" w:eastAsia="仿宋"/>
                <w:sz w:val="24"/>
                <w:highlight w:val="none"/>
              </w:rPr>
              <w:t>11</w:t>
            </w:r>
          </w:p>
        </w:tc>
        <w:tc>
          <w:tcPr>
            <w:tcW w:w="2136" w:type="dxa"/>
            <w:vAlign w:val="center"/>
          </w:tcPr>
          <w:p>
            <w:pPr>
              <w:jc w:val="center"/>
              <w:rPr>
                <w:rFonts w:ascii="宋体" w:hAnsi="宋体"/>
                <w:sz w:val="24"/>
                <w:highlight w:val="none"/>
              </w:rPr>
            </w:pPr>
          </w:p>
        </w:tc>
        <w:tc>
          <w:tcPr>
            <w:tcW w:w="1218" w:type="dxa"/>
            <w:vAlign w:val="center"/>
          </w:tcPr>
          <w:p>
            <w:pPr>
              <w:jc w:val="center"/>
              <w:rPr>
                <w:rFonts w:ascii="宋体" w:hAnsi="宋体"/>
                <w:sz w:val="24"/>
                <w:highlight w:val="none"/>
              </w:rPr>
            </w:pPr>
          </w:p>
        </w:tc>
        <w:tc>
          <w:tcPr>
            <w:tcW w:w="1592" w:type="dxa"/>
            <w:vAlign w:val="center"/>
          </w:tcPr>
          <w:p>
            <w:pPr>
              <w:jc w:val="center"/>
              <w:rPr>
                <w:rFonts w:ascii="宋体" w:hAnsi="宋体"/>
                <w:sz w:val="24"/>
                <w:highlight w:val="none"/>
              </w:rPr>
            </w:pPr>
          </w:p>
        </w:tc>
        <w:tc>
          <w:tcPr>
            <w:tcW w:w="3521" w:type="dxa"/>
            <w:vAlign w:val="center"/>
          </w:tcPr>
          <w:p>
            <w:pPr>
              <w:jc w:val="center"/>
              <w:rPr>
                <w:rFonts w:ascii="宋体" w:hAnsi="宋体"/>
                <w:sz w:val="24"/>
                <w:highlight w:val="none"/>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73" w:hRule="atLeast"/>
        </w:trPr>
        <w:tc>
          <w:tcPr>
            <w:tcW w:w="821" w:type="dxa"/>
            <w:vAlign w:val="center"/>
          </w:tcPr>
          <w:p>
            <w:pPr>
              <w:jc w:val="center"/>
              <w:rPr>
                <w:rFonts w:ascii="仿宋" w:hAnsi="仿宋" w:eastAsia="仿宋"/>
                <w:sz w:val="24"/>
                <w:highlight w:val="none"/>
              </w:rPr>
            </w:pPr>
            <w:r>
              <w:rPr>
                <w:rFonts w:hint="eastAsia" w:ascii="仿宋" w:hAnsi="仿宋" w:eastAsia="仿宋"/>
                <w:sz w:val="24"/>
                <w:highlight w:val="none"/>
              </w:rPr>
              <w:t>12</w:t>
            </w:r>
          </w:p>
        </w:tc>
        <w:tc>
          <w:tcPr>
            <w:tcW w:w="2136" w:type="dxa"/>
            <w:vAlign w:val="center"/>
          </w:tcPr>
          <w:p>
            <w:pPr>
              <w:jc w:val="center"/>
              <w:rPr>
                <w:rFonts w:ascii="宋体" w:hAnsi="宋体"/>
                <w:sz w:val="24"/>
                <w:highlight w:val="none"/>
              </w:rPr>
            </w:pPr>
          </w:p>
        </w:tc>
        <w:tc>
          <w:tcPr>
            <w:tcW w:w="1218" w:type="dxa"/>
            <w:vAlign w:val="center"/>
          </w:tcPr>
          <w:p>
            <w:pPr>
              <w:jc w:val="center"/>
              <w:rPr>
                <w:rFonts w:ascii="宋体" w:hAnsi="宋体"/>
                <w:sz w:val="24"/>
                <w:highlight w:val="none"/>
              </w:rPr>
            </w:pPr>
          </w:p>
        </w:tc>
        <w:tc>
          <w:tcPr>
            <w:tcW w:w="1592" w:type="dxa"/>
            <w:vAlign w:val="center"/>
          </w:tcPr>
          <w:p>
            <w:pPr>
              <w:jc w:val="center"/>
              <w:rPr>
                <w:rFonts w:ascii="宋体" w:hAnsi="宋体"/>
                <w:sz w:val="24"/>
                <w:highlight w:val="none"/>
              </w:rPr>
            </w:pPr>
          </w:p>
        </w:tc>
        <w:tc>
          <w:tcPr>
            <w:tcW w:w="3521" w:type="dxa"/>
            <w:vAlign w:val="center"/>
          </w:tcPr>
          <w:p>
            <w:pPr>
              <w:jc w:val="center"/>
              <w:rPr>
                <w:rFonts w:ascii="宋体" w:hAnsi="宋体"/>
                <w:sz w:val="24"/>
                <w:highlight w:val="none"/>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73" w:hRule="atLeast"/>
        </w:trPr>
        <w:tc>
          <w:tcPr>
            <w:tcW w:w="821" w:type="dxa"/>
            <w:vAlign w:val="center"/>
          </w:tcPr>
          <w:p>
            <w:pPr>
              <w:jc w:val="center"/>
              <w:rPr>
                <w:rFonts w:ascii="仿宋" w:hAnsi="仿宋" w:eastAsia="仿宋"/>
                <w:sz w:val="24"/>
                <w:highlight w:val="none"/>
              </w:rPr>
            </w:pPr>
            <w:r>
              <w:rPr>
                <w:rFonts w:hint="eastAsia" w:ascii="仿宋" w:hAnsi="仿宋" w:eastAsia="仿宋"/>
                <w:sz w:val="24"/>
                <w:highlight w:val="none"/>
              </w:rPr>
              <w:t>13</w:t>
            </w:r>
          </w:p>
        </w:tc>
        <w:tc>
          <w:tcPr>
            <w:tcW w:w="2136" w:type="dxa"/>
            <w:vAlign w:val="center"/>
          </w:tcPr>
          <w:p>
            <w:pPr>
              <w:jc w:val="center"/>
              <w:rPr>
                <w:rFonts w:ascii="宋体" w:hAnsi="宋体"/>
                <w:sz w:val="24"/>
                <w:highlight w:val="none"/>
              </w:rPr>
            </w:pPr>
          </w:p>
        </w:tc>
        <w:tc>
          <w:tcPr>
            <w:tcW w:w="1218" w:type="dxa"/>
            <w:vAlign w:val="center"/>
          </w:tcPr>
          <w:p>
            <w:pPr>
              <w:jc w:val="center"/>
              <w:rPr>
                <w:rFonts w:ascii="宋体" w:hAnsi="宋体"/>
                <w:sz w:val="24"/>
                <w:highlight w:val="none"/>
              </w:rPr>
            </w:pPr>
          </w:p>
        </w:tc>
        <w:tc>
          <w:tcPr>
            <w:tcW w:w="1592" w:type="dxa"/>
            <w:vAlign w:val="center"/>
          </w:tcPr>
          <w:p>
            <w:pPr>
              <w:jc w:val="center"/>
              <w:rPr>
                <w:rFonts w:ascii="宋体" w:hAnsi="宋体"/>
                <w:sz w:val="24"/>
                <w:highlight w:val="none"/>
              </w:rPr>
            </w:pPr>
          </w:p>
        </w:tc>
        <w:tc>
          <w:tcPr>
            <w:tcW w:w="3521" w:type="dxa"/>
            <w:vAlign w:val="center"/>
          </w:tcPr>
          <w:p>
            <w:pPr>
              <w:jc w:val="center"/>
              <w:rPr>
                <w:rFonts w:ascii="宋体" w:hAnsi="宋体"/>
                <w:sz w:val="24"/>
                <w:highlight w:val="none"/>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48" w:hRule="atLeast"/>
        </w:trPr>
        <w:tc>
          <w:tcPr>
            <w:tcW w:w="821" w:type="dxa"/>
            <w:vAlign w:val="center"/>
          </w:tcPr>
          <w:p>
            <w:pPr>
              <w:jc w:val="center"/>
              <w:rPr>
                <w:rFonts w:ascii="仿宋" w:hAnsi="仿宋" w:eastAsia="仿宋"/>
                <w:sz w:val="24"/>
                <w:highlight w:val="none"/>
              </w:rPr>
            </w:pPr>
            <w:r>
              <w:rPr>
                <w:rFonts w:hint="eastAsia" w:ascii="仿宋" w:hAnsi="仿宋" w:eastAsia="仿宋"/>
                <w:sz w:val="24"/>
                <w:highlight w:val="none"/>
              </w:rPr>
              <w:t>14</w:t>
            </w:r>
          </w:p>
        </w:tc>
        <w:tc>
          <w:tcPr>
            <w:tcW w:w="2136" w:type="dxa"/>
            <w:vAlign w:val="center"/>
          </w:tcPr>
          <w:p>
            <w:pPr>
              <w:jc w:val="center"/>
              <w:rPr>
                <w:rFonts w:ascii="宋体" w:hAnsi="宋体"/>
                <w:sz w:val="24"/>
                <w:highlight w:val="none"/>
              </w:rPr>
            </w:pPr>
          </w:p>
        </w:tc>
        <w:tc>
          <w:tcPr>
            <w:tcW w:w="1218" w:type="dxa"/>
            <w:vAlign w:val="center"/>
          </w:tcPr>
          <w:p>
            <w:pPr>
              <w:jc w:val="center"/>
              <w:rPr>
                <w:rFonts w:ascii="宋体" w:hAnsi="宋体"/>
                <w:sz w:val="24"/>
                <w:highlight w:val="none"/>
              </w:rPr>
            </w:pPr>
          </w:p>
        </w:tc>
        <w:tc>
          <w:tcPr>
            <w:tcW w:w="1592" w:type="dxa"/>
            <w:vAlign w:val="center"/>
          </w:tcPr>
          <w:p>
            <w:pPr>
              <w:jc w:val="center"/>
              <w:rPr>
                <w:rFonts w:ascii="宋体" w:hAnsi="宋体"/>
                <w:sz w:val="24"/>
                <w:highlight w:val="none"/>
              </w:rPr>
            </w:pPr>
          </w:p>
        </w:tc>
        <w:tc>
          <w:tcPr>
            <w:tcW w:w="3521" w:type="dxa"/>
            <w:vAlign w:val="center"/>
          </w:tcPr>
          <w:p>
            <w:pPr>
              <w:jc w:val="center"/>
              <w:rPr>
                <w:rFonts w:ascii="宋体" w:hAnsi="宋体"/>
                <w:sz w:val="24"/>
                <w:highlight w:val="none"/>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73" w:hRule="atLeast"/>
        </w:trPr>
        <w:tc>
          <w:tcPr>
            <w:tcW w:w="821" w:type="dxa"/>
            <w:vAlign w:val="center"/>
          </w:tcPr>
          <w:p>
            <w:pPr>
              <w:jc w:val="center"/>
              <w:rPr>
                <w:rFonts w:ascii="仿宋" w:hAnsi="仿宋" w:eastAsia="仿宋"/>
                <w:sz w:val="24"/>
                <w:highlight w:val="none"/>
              </w:rPr>
            </w:pPr>
            <w:r>
              <w:rPr>
                <w:rFonts w:hint="eastAsia" w:ascii="仿宋" w:hAnsi="仿宋" w:eastAsia="仿宋"/>
                <w:sz w:val="24"/>
                <w:highlight w:val="none"/>
              </w:rPr>
              <w:t>15</w:t>
            </w:r>
          </w:p>
        </w:tc>
        <w:tc>
          <w:tcPr>
            <w:tcW w:w="2136" w:type="dxa"/>
            <w:vAlign w:val="center"/>
          </w:tcPr>
          <w:p>
            <w:pPr>
              <w:jc w:val="center"/>
              <w:rPr>
                <w:rFonts w:ascii="宋体" w:hAnsi="宋体"/>
                <w:sz w:val="24"/>
                <w:highlight w:val="none"/>
              </w:rPr>
            </w:pPr>
          </w:p>
        </w:tc>
        <w:tc>
          <w:tcPr>
            <w:tcW w:w="1218" w:type="dxa"/>
            <w:vAlign w:val="center"/>
          </w:tcPr>
          <w:p>
            <w:pPr>
              <w:jc w:val="center"/>
              <w:rPr>
                <w:rFonts w:ascii="宋体" w:hAnsi="宋体"/>
                <w:sz w:val="24"/>
                <w:highlight w:val="none"/>
              </w:rPr>
            </w:pPr>
          </w:p>
        </w:tc>
        <w:tc>
          <w:tcPr>
            <w:tcW w:w="1592" w:type="dxa"/>
            <w:vAlign w:val="center"/>
          </w:tcPr>
          <w:p>
            <w:pPr>
              <w:jc w:val="center"/>
              <w:rPr>
                <w:rFonts w:ascii="宋体" w:hAnsi="宋体"/>
                <w:sz w:val="24"/>
                <w:highlight w:val="none"/>
              </w:rPr>
            </w:pPr>
          </w:p>
        </w:tc>
        <w:tc>
          <w:tcPr>
            <w:tcW w:w="3521" w:type="dxa"/>
            <w:vAlign w:val="center"/>
          </w:tcPr>
          <w:p>
            <w:pPr>
              <w:jc w:val="center"/>
              <w:rPr>
                <w:rFonts w:ascii="宋体" w:hAnsi="宋体"/>
                <w:sz w:val="24"/>
                <w:highlight w:val="none"/>
              </w:rPr>
            </w:pPr>
          </w:p>
        </w:tc>
      </w:tr>
    </w:tbl>
    <w:p>
      <w:pPr>
        <w:ind w:firstLine="3600" w:firstLineChars="1500"/>
        <w:rPr>
          <w:rFonts w:ascii="宋体" w:hAnsi="宋体"/>
          <w:sz w:val="24"/>
          <w:highlight w:val="none"/>
        </w:rPr>
      </w:pPr>
    </w:p>
    <w:p>
      <w:pPr>
        <w:keepNext w:val="0"/>
        <w:keepLines w:val="0"/>
        <w:pageBreakBefore w:val="0"/>
        <w:widowControl w:val="0"/>
        <w:kinsoku/>
        <w:wordWrap/>
        <w:overflowPunct/>
        <w:topLinePunct w:val="0"/>
        <w:autoSpaceDE/>
        <w:autoSpaceDN/>
        <w:bidi w:val="0"/>
        <w:adjustRightInd/>
        <w:snapToGrid/>
        <w:spacing w:line="400" w:lineRule="exact"/>
        <w:ind w:firstLine="3920" w:firstLineChars="1400"/>
        <w:textAlignment w:val="auto"/>
        <w:rPr>
          <w:rFonts w:ascii="仿宋" w:hAnsi="仿宋" w:eastAsia="仿宋"/>
          <w:sz w:val="28"/>
          <w:szCs w:val="28"/>
          <w:highlight w:val="none"/>
        </w:rPr>
      </w:pPr>
      <w:r>
        <w:rPr>
          <w:rFonts w:hint="eastAsia" w:ascii="仿宋" w:hAnsi="仿宋" w:eastAsia="仿宋"/>
          <w:sz w:val="28"/>
          <w:szCs w:val="28"/>
          <w:highlight w:val="none"/>
        </w:rPr>
        <w:t xml:space="preserve">新生入学资格审查小组组长签名： </w:t>
      </w:r>
    </w:p>
    <w:p>
      <w:pPr>
        <w:keepNext w:val="0"/>
        <w:keepLines w:val="0"/>
        <w:pageBreakBefore w:val="0"/>
        <w:widowControl w:val="0"/>
        <w:kinsoku/>
        <w:wordWrap/>
        <w:overflowPunct/>
        <w:topLinePunct w:val="0"/>
        <w:autoSpaceDE/>
        <w:autoSpaceDN/>
        <w:bidi w:val="0"/>
        <w:adjustRightInd/>
        <w:snapToGrid/>
        <w:spacing w:line="400" w:lineRule="exact"/>
        <w:ind w:firstLine="5180" w:firstLineChars="1850"/>
        <w:textAlignment w:val="auto"/>
        <w:rPr>
          <w:rFonts w:ascii="仿宋" w:hAnsi="仿宋" w:eastAsia="仿宋"/>
          <w:sz w:val="28"/>
          <w:szCs w:val="28"/>
          <w:highlight w:val="none"/>
        </w:rPr>
      </w:pPr>
      <w:r>
        <w:rPr>
          <w:rFonts w:hint="eastAsia" w:ascii="仿宋" w:hAnsi="仿宋" w:eastAsia="仿宋"/>
          <w:sz w:val="28"/>
          <w:szCs w:val="28"/>
          <w:highlight w:val="none"/>
        </w:rPr>
        <w:t>（学院盖章）</w:t>
      </w:r>
    </w:p>
    <w:p>
      <w:pPr>
        <w:keepNext w:val="0"/>
        <w:keepLines w:val="0"/>
        <w:pageBreakBefore w:val="0"/>
        <w:widowControl w:val="0"/>
        <w:kinsoku/>
        <w:wordWrap/>
        <w:overflowPunct/>
        <w:topLinePunct w:val="0"/>
        <w:autoSpaceDE/>
        <w:autoSpaceDN/>
        <w:bidi w:val="0"/>
        <w:adjustRightInd/>
        <w:snapToGrid/>
        <w:spacing w:line="400" w:lineRule="exact"/>
        <w:ind w:firstLine="140" w:firstLineChars="50"/>
        <w:jc w:val="right"/>
        <w:textAlignment w:val="auto"/>
        <w:rPr>
          <w:rFonts w:ascii="仿宋" w:hAnsi="仿宋" w:eastAsia="仿宋"/>
          <w:sz w:val="28"/>
          <w:szCs w:val="28"/>
          <w:highlight w:val="none"/>
        </w:rPr>
      </w:pPr>
      <w:r>
        <w:rPr>
          <w:rFonts w:hint="eastAsia" w:ascii="仿宋" w:hAnsi="仿宋" w:eastAsia="仿宋"/>
          <w:sz w:val="28"/>
          <w:szCs w:val="28"/>
          <w:highlight w:val="none"/>
        </w:rPr>
        <w:t xml:space="preserve">年      月   </w:t>
      </w:r>
      <w:r>
        <w:rPr>
          <w:rFonts w:ascii="仿宋" w:hAnsi="仿宋" w:eastAsia="仿宋"/>
          <w:sz w:val="28"/>
          <w:szCs w:val="28"/>
          <w:highlight w:val="none"/>
        </w:rPr>
        <w:t xml:space="preserve"> </w:t>
      </w:r>
      <w:r>
        <w:rPr>
          <w:rFonts w:hint="eastAsia" w:ascii="仿宋" w:hAnsi="仿宋" w:eastAsia="仿宋"/>
          <w:sz w:val="28"/>
          <w:szCs w:val="28"/>
          <w:highlight w:val="none"/>
        </w:rPr>
        <w:t xml:space="preserve"> 日</w:t>
      </w:r>
    </w:p>
    <w:p>
      <w:pPr>
        <w:pStyle w:val="2"/>
        <w:rPr>
          <w:rFonts w:hint="eastAsia"/>
          <w:highlight w:val="none"/>
          <w:lang w:eastAsia="zh-CN"/>
        </w:rPr>
      </w:pPr>
    </w:p>
    <w:p>
      <w:pPr>
        <w:keepNext w:val="0"/>
        <w:keepLines w:val="0"/>
        <w:pageBreakBefore w:val="0"/>
        <w:kinsoku/>
        <w:wordWrap/>
        <w:overflowPunct/>
        <w:topLinePunct w:val="0"/>
        <w:autoSpaceDE/>
        <w:autoSpaceDN/>
        <w:bidi w:val="0"/>
        <w:adjustRightInd/>
        <w:snapToGrid/>
        <w:jc w:val="left"/>
        <w:rPr>
          <w:rFonts w:hint="eastAsia" w:ascii="黑体" w:hAnsi="黑体" w:eastAsia="黑体"/>
          <w:sz w:val="32"/>
          <w:szCs w:val="32"/>
          <w:highlight w:val="none"/>
          <w:lang w:eastAsia="zh-CN"/>
        </w:rPr>
      </w:pPr>
      <w:r>
        <w:rPr>
          <w:rFonts w:hint="eastAsia" w:ascii="黑体" w:hAnsi="黑体" w:eastAsia="黑体"/>
          <w:sz w:val="32"/>
          <w:szCs w:val="32"/>
          <w:highlight w:val="none"/>
        </w:rPr>
        <w:t>附件</w:t>
      </w:r>
      <w:r>
        <w:rPr>
          <w:rFonts w:hint="eastAsia" w:ascii="黑体" w:hAnsi="黑体" w:eastAsia="黑体"/>
          <w:sz w:val="32"/>
          <w:szCs w:val="32"/>
          <w:highlight w:val="none"/>
          <w:lang w:val="en-US" w:eastAsia="zh-CN"/>
        </w:rPr>
        <w:t>4</w:t>
      </w:r>
    </w:p>
    <w:p>
      <w:pPr>
        <w:spacing w:afterLines="50" w:line="580" w:lineRule="exact"/>
        <w:jc w:val="center"/>
        <w:rPr>
          <w:rFonts w:ascii="Times New Roman" w:hAnsi="Times New Roman" w:eastAsia="方正小标宋简体" w:cs="Times New Roman"/>
          <w:snapToGrid w:val="0"/>
          <w:kern w:val="0"/>
          <w:sz w:val="44"/>
          <w:szCs w:val="44"/>
          <w:highlight w:val="none"/>
        </w:rPr>
      </w:pPr>
      <w:bookmarkStart w:id="0" w:name="OLE_LINK3"/>
      <w:bookmarkStart w:id="1" w:name="OLE_LINK4"/>
      <w:r>
        <w:rPr>
          <w:rFonts w:hint="eastAsia" w:ascii="Times New Roman" w:hAnsi="Times New Roman" w:eastAsia="方正小标宋简体" w:cs="Times New Roman"/>
          <w:snapToGrid w:val="0"/>
          <w:kern w:val="0"/>
          <w:sz w:val="44"/>
          <w:szCs w:val="44"/>
          <w:highlight w:val="none"/>
        </w:rPr>
        <w:t>福州理工学院新生入学资格审查汇总表</w:t>
      </w:r>
    </w:p>
    <w:bookmarkEnd w:id="0"/>
    <w:bookmarkEnd w:id="1"/>
    <w:p>
      <w:pPr>
        <w:ind w:firstLine="210" w:firstLineChars="100"/>
        <w:rPr>
          <w:rFonts w:cs="Times New Roman" w:asciiTheme="minorEastAsia" w:hAnsiTheme="minorEastAsia"/>
          <w:szCs w:val="21"/>
          <w:highlight w:val="none"/>
        </w:rPr>
      </w:pPr>
      <w:r>
        <w:rPr>
          <w:rFonts w:hint="eastAsia" w:asciiTheme="minorEastAsia" w:hAnsiTheme="minorEastAsia"/>
          <w:szCs w:val="21"/>
          <w:highlight w:val="none"/>
        </w:rPr>
        <w:t>学院</w:t>
      </w:r>
      <w:r>
        <w:rPr>
          <w:rFonts w:hint="eastAsia" w:cs="Times New Roman" w:asciiTheme="minorEastAsia" w:hAnsiTheme="minorEastAsia"/>
          <w:szCs w:val="21"/>
          <w:highlight w:val="none"/>
        </w:rPr>
        <w:t>（章）：　　　　　      　　　　</w:t>
      </w:r>
      <w:r>
        <w:rPr>
          <w:rFonts w:hint="eastAsia" w:asciiTheme="minorEastAsia" w:hAnsiTheme="minorEastAsia"/>
          <w:szCs w:val="21"/>
          <w:highlight w:val="none"/>
        </w:rPr>
        <w:t xml:space="preserve">  </w:t>
      </w:r>
      <w:r>
        <w:rPr>
          <w:rFonts w:hint="eastAsia" w:cs="Times New Roman" w:asciiTheme="minorEastAsia" w:hAnsiTheme="minorEastAsia"/>
          <w:szCs w:val="21"/>
          <w:highlight w:val="none"/>
        </w:rPr>
        <w:t>　</w:t>
      </w:r>
      <w:r>
        <w:rPr>
          <w:rFonts w:hint="eastAsia" w:asciiTheme="minorEastAsia" w:hAnsiTheme="minorEastAsia"/>
          <w:szCs w:val="21"/>
          <w:highlight w:val="none"/>
        </w:rPr>
        <w:t xml:space="preserve">  </w:t>
      </w:r>
      <w:r>
        <w:rPr>
          <w:rFonts w:hint="eastAsia" w:cs="Times New Roman" w:asciiTheme="minorEastAsia" w:hAnsiTheme="minorEastAsia"/>
          <w:szCs w:val="21"/>
          <w:highlight w:val="none"/>
        </w:rPr>
        <w:t>日期：</w:t>
      </w:r>
    </w:p>
    <w:tbl>
      <w:tblPr>
        <w:tblStyle w:val="6"/>
        <w:tblW w:w="8741"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434"/>
        <w:gridCol w:w="921"/>
        <w:gridCol w:w="407"/>
        <w:gridCol w:w="1010"/>
        <w:gridCol w:w="408"/>
        <w:gridCol w:w="726"/>
        <w:gridCol w:w="1415"/>
        <w:gridCol w:w="142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66" w:hRule="exact"/>
          <w:jc w:val="center"/>
        </w:trPr>
        <w:tc>
          <w:tcPr>
            <w:tcW w:w="2434" w:type="dxa"/>
            <w:vAlign w:val="center"/>
          </w:tcPr>
          <w:p>
            <w:pPr>
              <w:jc w:val="center"/>
              <w:rPr>
                <w:rFonts w:cs="Times New Roman" w:asciiTheme="minorEastAsia" w:hAnsiTheme="minorEastAsia"/>
                <w:szCs w:val="21"/>
                <w:highlight w:val="none"/>
              </w:rPr>
            </w:pPr>
            <w:r>
              <w:rPr>
                <w:rFonts w:hint="eastAsia" w:asciiTheme="minorEastAsia" w:hAnsiTheme="minorEastAsia"/>
                <w:szCs w:val="21"/>
                <w:highlight w:val="none"/>
              </w:rPr>
              <w:t>专业名称</w:t>
            </w:r>
          </w:p>
        </w:tc>
        <w:tc>
          <w:tcPr>
            <w:tcW w:w="921" w:type="dxa"/>
            <w:vAlign w:val="center"/>
          </w:tcPr>
          <w:p>
            <w:pPr>
              <w:jc w:val="center"/>
              <w:rPr>
                <w:rFonts w:cs="Times New Roman" w:asciiTheme="minorEastAsia" w:hAnsiTheme="minorEastAsia"/>
                <w:szCs w:val="21"/>
                <w:highlight w:val="none"/>
              </w:rPr>
            </w:pPr>
            <w:r>
              <w:rPr>
                <w:rFonts w:hint="eastAsia" w:cs="Times New Roman" w:asciiTheme="minorEastAsia" w:hAnsiTheme="minorEastAsia"/>
                <w:szCs w:val="21"/>
                <w:highlight w:val="none"/>
              </w:rPr>
              <w:t>报到</w:t>
            </w:r>
            <w:r>
              <w:rPr>
                <w:rFonts w:hint="eastAsia" w:asciiTheme="minorEastAsia" w:hAnsiTheme="minorEastAsia"/>
                <w:szCs w:val="21"/>
                <w:highlight w:val="none"/>
              </w:rPr>
              <w:t>入学人</w:t>
            </w:r>
            <w:r>
              <w:rPr>
                <w:rFonts w:hint="eastAsia" w:cs="Times New Roman" w:asciiTheme="minorEastAsia" w:hAnsiTheme="minorEastAsia"/>
                <w:szCs w:val="21"/>
                <w:highlight w:val="none"/>
              </w:rPr>
              <w:t>数</w:t>
            </w:r>
          </w:p>
        </w:tc>
        <w:tc>
          <w:tcPr>
            <w:tcW w:w="1417" w:type="dxa"/>
            <w:gridSpan w:val="2"/>
            <w:vAlign w:val="center"/>
          </w:tcPr>
          <w:p>
            <w:pPr>
              <w:spacing w:line="280" w:lineRule="exact"/>
              <w:jc w:val="center"/>
              <w:rPr>
                <w:rFonts w:cs="Times New Roman" w:asciiTheme="minorEastAsia" w:hAnsiTheme="minorEastAsia"/>
                <w:szCs w:val="21"/>
                <w:highlight w:val="none"/>
              </w:rPr>
            </w:pPr>
            <w:r>
              <w:rPr>
                <w:rFonts w:hint="eastAsia" w:asciiTheme="minorEastAsia" w:hAnsiTheme="minorEastAsia"/>
                <w:szCs w:val="21"/>
                <w:highlight w:val="none"/>
              </w:rPr>
              <w:t>资格初审</w:t>
            </w:r>
            <w:r>
              <w:rPr>
                <w:rFonts w:hint="eastAsia" w:cs="Times New Roman" w:asciiTheme="minorEastAsia" w:hAnsiTheme="minorEastAsia"/>
                <w:szCs w:val="21"/>
                <w:highlight w:val="none"/>
              </w:rPr>
              <w:t>合格人数</w:t>
            </w:r>
          </w:p>
        </w:tc>
        <w:tc>
          <w:tcPr>
            <w:tcW w:w="1134" w:type="dxa"/>
            <w:gridSpan w:val="2"/>
            <w:vAlign w:val="center"/>
          </w:tcPr>
          <w:p>
            <w:pPr>
              <w:jc w:val="center"/>
              <w:rPr>
                <w:rFonts w:cs="Times New Roman" w:asciiTheme="minorEastAsia" w:hAnsiTheme="minorEastAsia"/>
                <w:szCs w:val="21"/>
                <w:highlight w:val="none"/>
              </w:rPr>
            </w:pPr>
            <w:r>
              <w:rPr>
                <w:rFonts w:hint="eastAsia" w:asciiTheme="minorEastAsia" w:hAnsiTheme="minorEastAsia"/>
                <w:szCs w:val="21"/>
                <w:highlight w:val="none"/>
              </w:rPr>
              <w:t>资格复审合格人数</w:t>
            </w:r>
          </w:p>
        </w:tc>
        <w:tc>
          <w:tcPr>
            <w:tcW w:w="2835" w:type="dxa"/>
            <w:gridSpan w:val="2"/>
            <w:vAlign w:val="center"/>
          </w:tcPr>
          <w:p>
            <w:pPr>
              <w:jc w:val="center"/>
              <w:rPr>
                <w:rFonts w:cs="Times New Roman" w:asciiTheme="minorEastAsia" w:hAnsiTheme="minorEastAsia"/>
                <w:szCs w:val="21"/>
                <w:highlight w:val="none"/>
              </w:rPr>
            </w:pPr>
            <w:r>
              <w:rPr>
                <w:rFonts w:hint="eastAsia" w:asciiTheme="minorEastAsia" w:hAnsiTheme="minorEastAsia"/>
                <w:szCs w:val="21"/>
                <w:highlight w:val="none"/>
              </w:rPr>
              <w:t>异常情况备注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2434" w:type="dxa"/>
            <w:vAlign w:val="center"/>
          </w:tcPr>
          <w:p>
            <w:pPr>
              <w:jc w:val="center"/>
              <w:rPr>
                <w:rFonts w:asciiTheme="minorEastAsia" w:hAnsiTheme="minorEastAsia"/>
                <w:szCs w:val="21"/>
                <w:highlight w:val="none"/>
              </w:rPr>
            </w:pPr>
          </w:p>
        </w:tc>
        <w:tc>
          <w:tcPr>
            <w:tcW w:w="921" w:type="dxa"/>
            <w:vAlign w:val="center"/>
          </w:tcPr>
          <w:p>
            <w:pPr>
              <w:jc w:val="center"/>
              <w:rPr>
                <w:rFonts w:asciiTheme="minorEastAsia" w:hAnsiTheme="minorEastAsia"/>
                <w:szCs w:val="21"/>
                <w:highlight w:val="none"/>
              </w:rPr>
            </w:pPr>
          </w:p>
        </w:tc>
        <w:tc>
          <w:tcPr>
            <w:tcW w:w="1417" w:type="dxa"/>
            <w:gridSpan w:val="2"/>
            <w:vAlign w:val="center"/>
          </w:tcPr>
          <w:p>
            <w:pPr>
              <w:jc w:val="center"/>
              <w:rPr>
                <w:rFonts w:asciiTheme="minorEastAsia" w:hAnsiTheme="minorEastAsia"/>
                <w:szCs w:val="21"/>
                <w:highlight w:val="none"/>
              </w:rPr>
            </w:pPr>
          </w:p>
        </w:tc>
        <w:tc>
          <w:tcPr>
            <w:tcW w:w="1134" w:type="dxa"/>
            <w:gridSpan w:val="2"/>
            <w:vAlign w:val="center"/>
          </w:tcPr>
          <w:p>
            <w:pPr>
              <w:jc w:val="center"/>
              <w:rPr>
                <w:rFonts w:asciiTheme="minorEastAsia" w:hAnsiTheme="minorEastAsia"/>
                <w:szCs w:val="21"/>
                <w:highlight w:val="none"/>
              </w:rPr>
            </w:pPr>
          </w:p>
        </w:tc>
        <w:tc>
          <w:tcPr>
            <w:tcW w:w="2835" w:type="dxa"/>
            <w:gridSpan w:val="2"/>
            <w:vAlign w:val="center"/>
          </w:tcPr>
          <w:p>
            <w:pPr>
              <w:jc w:val="center"/>
              <w:rPr>
                <w:rFonts w:asciiTheme="minorEastAsia" w:hAnsiTheme="minorEastAsia"/>
                <w:szCs w:val="21"/>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2434" w:type="dxa"/>
            <w:vAlign w:val="center"/>
          </w:tcPr>
          <w:p>
            <w:pPr>
              <w:jc w:val="center"/>
              <w:rPr>
                <w:rFonts w:asciiTheme="minorEastAsia" w:hAnsiTheme="minorEastAsia"/>
                <w:szCs w:val="21"/>
                <w:highlight w:val="none"/>
              </w:rPr>
            </w:pPr>
          </w:p>
        </w:tc>
        <w:tc>
          <w:tcPr>
            <w:tcW w:w="921" w:type="dxa"/>
            <w:vAlign w:val="center"/>
          </w:tcPr>
          <w:p>
            <w:pPr>
              <w:jc w:val="center"/>
              <w:rPr>
                <w:rFonts w:asciiTheme="minorEastAsia" w:hAnsiTheme="minorEastAsia"/>
                <w:szCs w:val="21"/>
                <w:highlight w:val="none"/>
              </w:rPr>
            </w:pPr>
          </w:p>
        </w:tc>
        <w:tc>
          <w:tcPr>
            <w:tcW w:w="1417" w:type="dxa"/>
            <w:gridSpan w:val="2"/>
            <w:vAlign w:val="center"/>
          </w:tcPr>
          <w:p>
            <w:pPr>
              <w:jc w:val="center"/>
              <w:rPr>
                <w:rFonts w:asciiTheme="minorEastAsia" w:hAnsiTheme="minorEastAsia"/>
                <w:szCs w:val="21"/>
                <w:highlight w:val="none"/>
              </w:rPr>
            </w:pPr>
          </w:p>
        </w:tc>
        <w:tc>
          <w:tcPr>
            <w:tcW w:w="1134" w:type="dxa"/>
            <w:gridSpan w:val="2"/>
            <w:vAlign w:val="center"/>
          </w:tcPr>
          <w:p>
            <w:pPr>
              <w:jc w:val="center"/>
              <w:rPr>
                <w:rFonts w:asciiTheme="minorEastAsia" w:hAnsiTheme="minorEastAsia"/>
                <w:szCs w:val="21"/>
                <w:highlight w:val="none"/>
              </w:rPr>
            </w:pPr>
          </w:p>
        </w:tc>
        <w:tc>
          <w:tcPr>
            <w:tcW w:w="2835" w:type="dxa"/>
            <w:gridSpan w:val="2"/>
            <w:vAlign w:val="center"/>
          </w:tcPr>
          <w:p>
            <w:pPr>
              <w:jc w:val="center"/>
              <w:rPr>
                <w:rFonts w:asciiTheme="minorEastAsia" w:hAnsiTheme="minorEastAsia"/>
                <w:szCs w:val="21"/>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2434" w:type="dxa"/>
            <w:vAlign w:val="center"/>
          </w:tcPr>
          <w:p>
            <w:pPr>
              <w:jc w:val="center"/>
              <w:rPr>
                <w:rFonts w:asciiTheme="minorEastAsia" w:hAnsiTheme="minorEastAsia"/>
                <w:szCs w:val="21"/>
                <w:highlight w:val="none"/>
              </w:rPr>
            </w:pPr>
          </w:p>
        </w:tc>
        <w:tc>
          <w:tcPr>
            <w:tcW w:w="921" w:type="dxa"/>
            <w:vAlign w:val="center"/>
          </w:tcPr>
          <w:p>
            <w:pPr>
              <w:jc w:val="center"/>
              <w:rPr>
                <w:rFonts w:asciiTheme="minorEastAsia" w:hAnsiTheme="minorEastAsia"/>
                <w:szCs w:val="21"/>
                <w:highlight w:val="none"/>
              </w:rPr>
            </w:pPr>
          </w:p>
        </w:tc>
        <w:tc>
          <w:tcPr>
            <w:tcW w:w="1417" w:type="dxa"/>
            <w:gridSpan w:val="2"/>
            <w:vAlign w:val="center"/>
          </w:tcPr>
          <w:p>
            <w:pPr>
              <w:jc w:val="center"/>
              <w:rPr>
                <w:rFonts w:asciiTheme="minorEastAsia" w:hAnsiTheme="minorEastAsia"/>
                <w:szCs w:val="21"/>
                <w:highlight w:val="none"/>
              </w:rPr>
            </w:pPr>
          </w:p>
        </w:tc>
        <w:tc>
          <w:tcPr>
            <w:tcW w:w="1134" w:type="dxa"/>
            <w:gridSpan w:val="2"/>
            <w:vAlign w:val="center"/>
          </w:tcPr>
          <w:p>
            <w:pPr>
              <w:jc w:val="center"/>
              <w:rPr>
                <w:rFonts w:asciiTheme="minorEastAsia" w:hAnsiTheme="minorEastAsia"/>
                <w:szCs w:val="21"/>
                <w:highlight w:val="none"/>
              </w:rPr>
            </w:pPr>
          </w:p>
        </w:tc>
        <w:tc>
          <w:tcPr>
            <w:tcW w:w="2835" w:type="dxa"/>
            <w:gridSpan w:val="2"/>
            <w:vAlign w:val="center"/>
          </w:tcPr>
          <w:p>
            <w:pPr>
              <w:jc w:val="center"/>
              <w:rPr>
                <w:rFonts w:asciiTheme="minorEastAsia" w:hAnsiTheme="minorEastAsia"/>
                <w:szCs w:val="21"/>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2434" w:type="dxa"/>
            <w:vAlign w:val="center"/>
          </w:tcPr>
          <w:p>
            <w:pPr>
              <w:jc w:val="center"/>
              <w:rPr>
                <w:rFonts w:asciiTheme="minorEastAsia" w:hAnsiTheme="minorEastAsia"/>
                <w:szCs w:val="21"/>
                <w:highlight w:val="none"/>
              </w:rPr>
            </w:pPr>
          </w:p>
        </w:tc>
        <w:tc>
          <w:tcPr>
            <w:tcW w:w="921" w:type="dxa"/>
            <w:vAlign w:val="center"/>
          </w:tcPr>
          <w:p>
            <w:pPr>
              <w:jc w:val="center"/>
              <w:rPr>
                <w:rFonts w:asciiTheme="minorEastAsia" w:hAnsiTheme="minorEastAsia"/>
                <w:szCs w:val="21"/>
                <w:highlight w:val="none"/>
              </w:rPr>
            </w:pPr>
          </w:p>
        </w:tc>
        <w:tc>
          <w:tcPr>
            <w:tcW w:w="1417" w:type="dxa"/>
            <w:gridSpan w:val="2"/>
            <w:vAlign w:val="center"/>
          </w:tcPr>
          <w:p>
            <w:pPr>
              <w:jc w:val="center"/>
              <w:rPr>
                <w:rFonts w:asciiTheme="minorEastAsia" w:hAnsiTheme="minorEastAsia"/>
                <w:szCs w:val="21"/>
                <w:highlight w:val="none"/>
              </w:rPr>
            </w:pPr>
          </w:p>
        </w:tc>
        <w:tc>
          <w:tcPr>
            <w:tcW w:w="1134" w:type="dxa"/>
            <w:gridSpan w:val="2"/>
            <w:vAlign w:val="center"/>
          </w:tcPr>
          <w:p>
            <w:pPr>
              <w:jc w:val="center"/>
              <w:rPr>
                <w:rFonts w:asciiTheme="minorEastAsia" w:hAnsiTheme="minorEastAsia"/>
                <w:szCs w:val="21"/>
                <w:highlight w:val="none"/>
              </w:rPr>
            </w:pPr>
          </w:p>
        </w:tc>
        <w:tc>
          <w:tcPr>
            <w:tcW w:w="2835" w:type="dxa"/>
            <w:gridSpan w:val="2"/>
            <w:vAlign w:val="center"/>
          </w:tcPr>
          <w:p>
            <w:pPr>
              <w:jc w:val="center"/>
              <w:rPr>
                <w:rFonts w:asciiTheme="minorEastAsia" w:hAnsiTheme="minorEastAsia"/>
                <w:szCs w:val="21"/>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2434" w:type="dxa"/>
            <w:vAlign w:val="center"/>
          </w:tcPr>
          <w:p>
            <w:pPr>
              <w:jc w:val="center"/>
              <w:rPr>
                <w:rFonts w:asciiTheme="minorEastAsia" w:hAnsiTheme="minorEastAsia"/>
                <w:szCs w:val="21"/>
                <w:highlight w:val="none"/>
              </w:rPr>
            </w:pPr>
          </w:p>
        </w:tc>
        <w:tc>
          <w:tcPr>
            <w:tcW w:w="921" w:type="dxa"/>
            <w:vAlign w:val="center"/>
          </w:tcPr>
          <w:p>
            <w:pPr>
              <w:jc w:val="center"/>
              <w:rPr>
                <w:rFonts w:asciiTheme="minorEastAsia" w:hAnsiTheme="minorEastAsia"/>
                <w:szCs w:val="21"/>
                <w:highlight w:val="none"/>
              </w:rPr>
            </w:pPr>
          </w:p>
        </w:tc>
        <w:tc>
          <w:tcPr>
            <w:tcW w:w="1417" w:type="dxa"/>
            <w:gridSpan w:val="2"/>
            <w:vAlign w:val="center"/>
          </w:tcPr>
          <w:p>
            <w:pPr>
              <w:jc w:val="center"/>
              <w:rPr>
                <w:rFonts w:asciiTheme="minorEastAsia" w:hAnsiTheme="minorEastAsia"/>
                <w:szCs w:val="21"/>
                <w:highlight w:val="none"/>
              </w:rPr>
            </w:pPr>
          </w:p>
        </w:tc>
        <w:tc>
          <w:tcPr>
            <w:tcW w:w="1134" w:type="dxa"/>
            <w:gridSpan w:val="2"/>
            <w:vAlign w:val="center"/>
          </w:tcPr>
          <w:p>
            <w:pPr>
              <w:jc w:val="center"/>
              <w:rPr>
                <w:rFonts w:asciiTheme="minorEastAsia" w:hAnsiTheme="minorEastAsia"/>
                <w:szCs w:val="21"/>
                <w:highlight w:val="none"/>
              </w:rPr>
            </w:pPr>
          </w:p>
        </w:tc>
        <w:tc>
          <w:tcPr>
            <w:tcW w:w="2835" w:type="dxa"/>
            <w:gridSpan w:val="2"/>
            <w:vAlign w:val="center"/>
          </w:tcPr>
          <w:p>
            <w:pPr>
              <w:jc w:val="center"/>
              <w:rPr>
                <w:rFonts w:asciiTheme="minorEastAsia" w:hAnsiTheme="minorEastAsia"/>
                <w:szCs w:val="21"/>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2434" w:type="dxa"/>
            <w:vAlign w:val="center"/>
          </w:tcPr>
          <w:p>
            <w:pPr>
              <w:jc w:val="center"/>
              <w:rPr>
                <w:rFonts w:asciiTheme="minorEastAsia" w:hAnsiTheme="minorEastAsia"/>
                <w:szCs w:val="21"/>
                <w:highlight w:val="none"/>
              </w:rPr>
            </w:pPr>
          </w:p>
        </w:tc>
        <w:tc>
          <w:tcPr>
            <w:tcW w:w="921" w:type="dxa"/>
            <w:vAlign w:val="center"/>
          </w:tcPr>
          <w:p>
            <w:pPr>
              <w:jc w:val="center"/>
              <w:rPr>
                <w:rFonts w:asciiTheme="minorEastAsia" w:hAnsiTheme="minorEastAsia"/>
                <w:szCs w:val="21"/>
                <w:highlight w:val="none"/>
              </w:rPr>
            </w:pPr>
          </w:p>
        </w:tc>
        <w:tc>
          <w:tcPr>
            <w:tcW w:w="1417" w:type="dxa"/>
            <w:gridSpan w:val="2"/>
            <w:vAlign w:val="center"/>
          </w:tcPr>
          <w:p>
            <w:pPr>
              <w:jc w:val="center"/>
              <w:rPr>
                <w:rFonts w:asciiTheme="minorEastAsia" w:hAnsiTheme="minorEastAsia"/>
                <w:szCs w:val="21"/>
                <w:highlight w:val="none"/>
              </w:rPr>
            </w:pPr>
          </w:p>
        </w:tc>
        <w:tc>
          <w:tcPr>
            <w:tcW w:w="1134" w:type="dxa"/>
            <w:gridSpan w:val="2"/>
            <w:vAlign w:val="center"/>
          </w:tcPr>
          <w:p>
            <w:pPr>
              <w:jc w:val="center"/>
              <w:rPr>
                <w:rFonts w:asciiTheme="minorEastAsia" w:hAnsiTheme="minorEastAsia"/>
                <w:szCs w:val="21"/>
                <w:highlight w:val="none"/>
              </w:rPr>
            </w:pPr>
          </w:p>
        </w:tc>
        <w:tc>
          <w:tcPr>
            <w:tcW w:w="2835" w:type="dxa"/>
            <w:gridSpan w:val="2"/>
            <w:vAlign w:val="center"/>
          </w:tcPr>
          <w:p>
            <w:pPr>
              <w:jc w:val="center"/>
              <w:rPr>
                <w:rFonts w:asciiTheme="minorEastAsia" w:hAnsiTheme="minorEastAsia"/>
                <w:szCs w:val="21"/>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8741" w:type="dxa"/>
            <w:gridSpan w:val="8"/>
            <w:vAlign w:val="center"/>
          </w:tcPr>
          <w:p>
            <w:pPr>
              <w:jc w:val="center"/>
              <w:rPr>
                <w:rFonts w:cs="Times New Roman" w:asciiTheme="minorEastAsia" w:hAnsiTheme="minorEastAsia"/>
                <w:b/>
                <w:szCs w:val="21"/>
                <w:highlight w:val="none"/>
              </w:rPr>
            </w:pPr>
            <w:r>
              <w:rPr>
                <w:rFonts w:hint="eastAsia" w:cs="Times New Roman" w:asciiTheme="minorEastAsia" w:hAnsiTheme="minorEastAsia"/>
                <w:b/>
                <w:szCs w:val="21"/>
                <w:highlight w:val="none"/>
              </w:rPr>
              <w:t>经核查不符合入学资格及其他异常情况详细记录</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2434" w:type="dxa"/>
            <w:vAlign w:val="center"/>
          </w:tcPr>
          <w:p>
            <w:pPr>
              <w:jc w:val="center"/>
              <w:rPr>
                <w:rFonts w:cs="Times New Roman" w:asciiTheme="minorEastAsia" w:hAnsiTheme="minorEastAsia"/>
                <w:szCs w:val="21"/>
                <w:highlight w:val="none"/>
              </w:rPr>
            </w:pPr>
            <w:r>
              <w:rPr>
                <w:rFonts w:hint="eastAsia" w:cs="Times New Roman" w:asciiTheme="minorEastAsia" w:hAnsiTheme="minorEastAsia"/>
                <w:szCs w:val="21"/>
                <w:highlight w:val="none"/>
              </w:rPr>
              <w:t>专业名称</w:t>
            </w:r>
          </w:p>
        </w:tc>
        <w:tc>
          <w:tcPr>
            <w:tcW w:w="1328" w:type="dxa"/>
            <w:gridSpan w:val="2"/>
            <w:vAlign w:val="center"/>
          </w:tcPr>
          <w:p>
            <w:pPr>
              <w:jc w:val="center"/>
              <w:rPr>
                <w:rFonts w:cs="Times New Roman" w:asciiTheme="minorEastAsia" w:hAnsiTheme="minorEastAsia"/>
                <w:szCs w:val="21"/>
                <w:highlight w:val="none"/>
              </w:rPr>
            </w:pPr>
            <w:r>
              <w:rPr>
                <w:rFonts w:hint="eastAsia" w:cs="Times New Roman" w:asciiTheme="minorEastAsia" w:hAnsiTheme="minorEastAsia"/>
                <w:szCs w:val="21"/>
                <w:highlight w:val="none"/>
              </w:rPr>
              <w:t>学 号</w:t>
            </w:r>
          </w:p>
        </w:tc>
        <w:tc>
          <w:tcPr>
            <w:tcW w:w="1418" w:type="dxa"/>
            <w:gridSpan w:val="2"/>
            <w:vAlign w:val="center"/>
          </w:tcPr>
          <w:p>
            <w:pPr>
              <w:jc w:val="center"/>
              <w:rPr>
                <w:rFonts w:cs="Times New Roman" w:asciiTheme="minorEastAsia" w:hAnsiTheme="minorEastAsia"/>
                <w:szCs w:val="21"/>
                <w:highlight w:val="none"/>
              </w:rPr>
            </w:pPr>
            <w:r>
              <w:rPr>
                <w:rFonts w:hint="eastAsia" w:cs="Times New Roman" w:asciiTheme="minorEastAsia" w:hAnsiTheme="minorEastAsia"/>
                <w:szCs w:val="21"/>
                <w:highlight w:val="none"/>
              </w:rPr>
              <w:t>姓 名</w:t>
            </w:r>
          </w:p>
        </w:tc>
        <w:tc>
          <w:tcPr>
            <w:tcW w:w="2141" w:type="dxa"/>
            <w:gridSpan w:val="2"/>
            <w:vAlign w:val="center"/>
          </w:tcPr>
          <w:p>
            <w:pPr>
              <w:jc w:val="center"/>
              <w:rPr>
                <w:rFonts w:cs="Times New Roman" w:asciiTheme="minorEastAsia" w:hAnsiTheme="minorEastAsia"/>
                <w:szCs w:val="21"/>
                <w:highlight w:val="none"/>
              </w:rPr>
            </w:pPr>
            <w:r>
              <w:rPr>
                <w:rFonts w:hint="eastAsia" w:cs="Times New Roman" w:asciiTheme="minorEastAsia" w:hAnsiTheme="minorEastAsia"/>
                <w:szCs w:val="21"/>
                <w:highlight w:val="none"/>
              </w:rPr>
              <w:t>原 因</w:t>
            </w:r>
          </w:p>
        </w:tc>
        <w:tc>
          <w:tcPr>
            <w:tcW w:w="1420" w:type="dxa"/>
            <w:vAlign w:val="center"/>
          </w:tcPr>
          <w:p>
            <w:pPr>
              <w:jc w:val="center"/>
              <w:rPr>
                <w:rFonts w:cs="Times New Roman" w:asciiTheme="minorEastAsia" w:hAnsiTheme="minorEastAsia"/>
                <w:szCs w:val="21"/>
                <w:highlight w:val="none"/>
              </w:rPr>
            </w:pPr>
            <w:r>
              <w:rPr>
                <w:rFonts w:hint="eastAsia" w:cs="Times New Roman" w:asciiTheme="minorEastAsia" w:hAnsiTheme="minorEastAsia"/>
                <w:szCs w:val="21"/>
                <w:highlight w:val="none"/>
              </w:rPr>
              <w:t>审核人签名</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exact"/>
          <w:jc w:val="center"/>
        </w:trPr>
        <w:tc>
          <w:tcPr>
            <w:tcW w:w="2434" w:type="dxa"/>
            <w:vAlign w:val="center"/>
          </w:tcPr>
          <w:p>
            <w:pPr>
              <w:jc w:val="center"/>
              <w:rPr>
                <w:rFonts w:cs="Times New Roman" w:asciiTheme="minorEastAsia" w:hAnsiTheme="minorEastAsia"/>
                <w:szCs w:val="21"/>
                <w:highlight w:val="none"/>
              </w:rPr>
            </w:pPr>
          </w:p>
        </w:tc>
        <w:tc>
          <w:tcPr>
            <w:tcW w:w="1328" w:type="dxa"/>
            <w:gridSpan w:val="2"/>
            <w:vAlign w:val="center"/>
          </w:tcPr>
          <w:p>
            <w:pPr>
              <w:jc w:val="center"/>
              <w:rPr>
                <w:rFonts w:cs="Times New Roman" w:asciiTheme="minorEastAsia" w:hAnsiTheme="minorEastAsia"/>
                <w:szCs w:val="21"/>
                <w:highlight w:val="none"/>
              </w:rPr>
            </w:pPr>
          </w:p>
        </w:tc>
        <w:tc>
          <w:tcPr>
            <w:tcW w:w="1418" w:type="dxa"/>
            <w:gridSpan w:val="2"/>
            <w:vAlign w:val="center"/>
          </w:tcPr>
          <w:p>
            <w:pPr>
              <w:jc w:val="center"/>
              <w:rPr>
                <w:rFonts w:cs="Times New Roman" w:asciiTheme="minorEastAsia" w:hAnsiTheme="minorEastAsia"/>
                <w:szCs w:val="21"/>
                <w:highlight w:val="none"/>
              </w:rPr>
            </w:pPr>
          </w:p>
        </w:tc>
        <w:tc>
          <w:tcPr>
            <w:tcW w:w="2141" w:type="dxa"/>
            <w:gridSpan w:val="2"/>
            <w:vAlign w:val="center"/>
          </w:tcPr>
          <w:p>
            <w:pPr>
              <w:jc w:val="center"/>
              <w:rPr>
                <w:rFonts w:cs="Times New Roman" w:asciiTheme="minorEastAsia" w:hAnsiTheme="minorEastAsia"/>
                <w:szCs w:val="21"/>
                <w:highlight w:val="none"/>
              </w:rPr>
            </w:pPr>
          </w:p>
        </w:tc>
        <w:tc>
          <w:tcPr>
            <w:tcW w:w="1420" w:type="dxa"/>
            <w:vAlign w:val="center"/>
          </w:tcPr>
          <w:p>
            <w:pPr>
              <w:jc w:val="center"/>
              <w:rPr>
                <w:rFonts w:cs="Times New Roman" w:asciiTheme="minorEastAsia" w:hAnsiTheme="minorEastAsia"/>
                <w:szCs w:val="21"/>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exact"/>
          <w:jc w:val="center"/>
        </w:trPr>
        <w:tc>
          <w:tcPr>
            <w:tcW w:w="2434" w:type="dxa"/>
            <w:vAlign w:val="center"/>
          </w:tcPr>
          <w:p>
            <w:pPr>
              <w:jc w:val="center"/>
              <w:rPr>
                <w:rFonts w:cs="Times New Roman" w:asciiTheme="minorEastAsia" w:hAnsiTheme="minorEastAsia"/>
                <w:szCs w:val="21"/>
                <w:highlight w:val="none"/>
              </w:rPr>
            </w:pPr>
          </w:p>
        </w:tc>
        <w:tc>
          <w:tcPr>
            <w:tcW w:w="1328" w:type="dxa"/>
            <w:gridSpan w:val="2"/>
            <w:vAlign w:val="center"/>
          </w:tcPr>
          <w:p>
            <w:pPr>
              <w:jc w:val="center"/>
              <w:rPr>
                <w:rFonts w:cs="Times New Roman" w:asciiTheme="minorEastAsia" w:hAnsiTheme="minorEastAsia"/>
                <w:szCs w:val="21"/>
                <w:highlight w:val="none"/>
              </w:rPr>
            </w:pPr>
          </w:p>
        </w:tc>
        <w:tc>
          <w:tcPr>
            <w:tcW w:w="1418" w:type="dxa"/>
            <w:gridSpan w:val="2"/>
            <w:vAlign w:val="center"/>
          </w:tcPr>
          <w:p>
            <w:pPr>
              <w:jc w:val="center"/>
              <w:rPr>
                <w:rFonts w:cs="Times New Roman" w:asciiTheme="minorEastAsia" w:hAnsiTheme="minorEastAsia"/>
                <w:szCs w:val="21"/>
                <w:highlight w:val="none"/>
              </w:rPr>
            </w:pPr>
          </w:p>
        </w:tc>
        <w:tc>
          <w:tcPr>
            <w:tcW w:w="2141" w:type="dxa"/>
            <w:gridSpan w:val="2"/>
            <w:vAlign w:val="center"/>
          </w:tcPr>
          <w:p>
            <w:pPr>
              <w:jc w:val="center"/>
              <w:rPr>
                <w:rFonts w:cs="Times New Roman" w:asciiTheme="minorEastAsia" w:hAnsiTheme="minorEastAsia"/>
                <w:szCs w:val="21"/>
                <w:highlight w:val="none"/>
              </w:rPr>
            </w:pPr>
          </w:p>
        </w:tc>
        <w:tc>
          <w:tcPr>
            <w:tcW w:w="1420" w:type="dxa"/>
            <w:vAlign w:val="center"/>
          </w:tcPr>
          <w:p>
            <w:pPr>
              <w:jc w:val="center"/>
              <w:rPr>
                <w:rFonts w:cs="Times New Roman" w:asciiTheme="minorEastAsia" w:hAnsiTheme="minorEastAsia"/>
                <w:szCs w:val="21"/>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exact"/>
          <w:jc w:val="center"/>
        </w:trPr>
        <w:tc>
          <w:tcPr>
            <w:tcW w:w="2434" w:type="dxa"/>
            <w:vAlign w:val="center"/>
          </w:tcPr>
          <w:p>
            <w:pPr>
              <w:jc w:val="center"/>
              <w:rPr>
                <w:rFonts w:asciiTheme="minorEastAsia" w:hAnsiTheme="minorEastAsia"/>
                <w:szCs w:val="21"/>
                <w:highlight w:val="none"/>
              </w:rPr>
            </w:pPr>
          </w:p>
        </w:tc>
        <w:tc>
          <w:tcPr>
            <w:tcW w:w="1328" w:type="dxa"/>
            <w:gridSpan w:val="2"/>
            <w:vAlign w:val="center"/>
          </w:tcPr>
          <w:p>
            <w:pPr>
              <w:jc w:val="center"/>
              <w:rPr>
                <w:rFonts w:asciiTheme="minorEastAsia" w:hAnsiTheme="minorEastAsia"/>
                <w:szCs w:val="21"/>
                <w:highlight w:val="none"/>
              </w:rPr>
            </w:pPr>
          </w:p>
        </w:tc>
        <w:tc>
          <w:tcPr>
            <w:tcW w:w="1418" w:type="dxa"/>
            <w:gridSpan w:val="2"/>
            <w:vAlign w:val="center"/>
          </w:tcPr>
          <w:p>
            <w:pPr>
              <w:jc w:val="center"/>
              <w:rPr>
                <w:rFonts w:asciiTheme="minorEastAsia" w:hAnsiTheme="minorEastAsia"/>
                <w:szCs w:val="21"/>
                <w:highlight w:val="none"/>
              </w:rPr>
            </w:pPr>
          </w:p>
        </w:tc>
        <w:tc>
          <w:tcPr>
            <w:tcW w:w="2141" w:type="dxa"/>
            <w:gridSpan w:val="2"/>
            <w:vAlign w:val="center"/>
          </w:tcPr>
          <w:p>
            <w:pPr>
              <w:jc w:val="center"/>
              <w:rPr>
                <w:rFonts w:asciiTheme="minorEastAsia" w:hAnsiTheme="minorEastAsia"/>
                <w:szCs w:val="21"/>
                <w:highlight w:val="none"/>
              </w:rPr>
            </w:pPr>
          </w:p>
        </w:tc>
        <w:tc>
          <w:tcPr>
            <w:tcW w:w="1420" w:type="dxa"/>
            <w:vAlign w:val="center"/>
          </w:tcPr>
          <w:p>
            <w:pPr>
              <w:jc w:val="center"/>
              <w:rPr>
                <w:rFonts w:asciiTheme="minorEastAsia" w:hAnsiTheme="minorEastAsia"/>
                <w:szCs w:val="21"/>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exact"/>
          <w:jc w:val="center"/>
        </w:trPr>
        <w:tc>
          <w:tcPr>
            <w:tcW w:w="2434" w:type="dxa"/>
            <w:vAlign w:val="center"/>
          </w:tcPr>
          <w:p>
            <w:pPr>
              <w:jc w:val="center"/>
              <w:rPr>
                <w:rFonts w:asciiTheme="minorEastAsia" w:hAnsiTheme="minorEastAsia"/>
                <w:szCs w:val="21"/>
                <w:highlight w:val="none"/>
              </w:rPr>
            </w:pPr>
          </w:p>
        </w:tc>
        <w:tc>
          <w:tcPr>
            <w:tcW w:w="1328" w:type="dxa"/>
            <w:gridSpan w:val="2"/>
            <w:vAlign w:val="center"/>
          </w:tcPr>
          <w:p>
            <w:pPr>
              <w:jc w:val="center"/>
              <w:rPr>
                <w:rFonts w:asciiTheme="minorEastAsia" w:hAnsiTheme="minorEastAsia"/>
                <w:szCs w:val="21"/>
                <w:highlight w:val="none"/>
              </w:rPr>
            </w:pPr>
          </w:p>
        </w:tc>
        <w:tc>
          <w:tcPr>
            <w:tcW w:w="1418" w:type="dxa"/>
            <w:gridSpan w:val="2"/>
            <w:vAlign w:val="center"/>
          </w:tcPr>
          <w:p>
            <w:pPr>
              <w:jc w:val="center"/>
              <w:rPr>
                <w:rFonts w:asciiTheme="minorEastAsia" w:hAnsiTheme="minorEastAsia"/>
                <w:szCs w:val="21"/>
                <w:highlight w:val="none"/>
              </w:rPr>
            </w:pPr>
          </w:p>
        </w:tc>
        <w:tc>
          <w:tcPr>
            <w:tcW w:w="2141" w:type="dxa"/>
            <w:gridSpan w:val="2"/>
            <w:vAlign w:val="center"/>
          </w:tcPr>
          <w:p>
            <w:pPr>
              <w:jc w:val="center"/>
              <w:rPr>
                <w:rFonts w:asciiTheme="minorEastAsia" w:hAnsiTheme="minorEastAsia"/>
                <w:szCs w:val="21"/>
                <w:highlight w:val="none"/>
              </w:rPr>
            </w:pPr>
          </w:p>
        </w:tc>
        <w:tc>
          <w:tcPr>
            <w:tcW w:w="1420" w:type="dxa"/>
            <w:vAlign w:val="center"/>
          </w:tcPr>
          <w:p>
            <w:pPr>
              <w:jc w:val="center"/>
              <w:rPr>
                <w:rFonts w:asciiTheme="minorEastAsia" w:hAnsiTheme="minorEastAsia"/>
                <w:szCs w:val="21"/>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035" w:hRule="exact"/>
          <w:jc w:val="center"/>
        </w:trPr>
        <w:tc>
          <w:tcPr>
            <w:tcW w:w="2434" w:type="dxa"/>
            <w:vAlign w:val="center"/>
          </w:tcPr>
          <w:p>
            <w:pPr>
              <w:jc w:val="center"/>
              <w:rPr>
                <w:rFonts w:cs="Times New Roman" w:asciiTheme="minorEastAsia" w:hAnsiTheme="minorEastAsia"/>
                <w:szCs w:val="21"/>
                <w:highlight w:val="none"/>
              </w:rPr>
            </w:pPr>
            <w:r>
              <w:rPr>
                <w:rFonts w:hint="eastAsia" w:asciiTheme="minorEastAsia" w:hAnsiTheme="minorEastAsia"/>
                <w:szCs w:val="21"/>
                <w:highlight w:val="none"/>
              </w:rPr>
              <w:t>学院</w:t>
            </w:r>
            <w:r>
              <w:rPr>
                <w:rFonts w:hint="eastAsia" w:cs="Times New Roman" w:asciiTheme="minorEastAsia" w:hAnsiTheme="minorEastAsia"/>
                <w:szCs w:val="21"/>
                <w:highlight w:val="none"/>
              </w:rPr>
              <w:t>处理意见</w:t>
            </w:r>
          </w:p>
        </w:tc>
        <w:tc>
          <w:tcPr>
            <w:tcW w:w="6307" w:type="dxa"/>
            <w:gridSpan w:val="7"/>
            <w:vAlign w:val="center"/>
          </w:tcPr>
          <w:p>
            <w:pPr>
              <w:jc w:val="center"/>
              <w:rPr>
                <w:rFonts w:cs="Times New Roman" w:asciiTheme="minorEastAsia" w:hAnsiTheme="minorEastAsia"/>
                <w:szCs w:val="21"/>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237" w:hRule="exact"/>
          <w:jc w:val="center"/>
        </w:trPr>
        <w:tc>
          <w:tcPr>
            <w:tcW w:w="2434" w:type="dxa"/>
            <w:vAlign w:val="center"/>
          </w:tcPr>
          <w:p>
            <w:pPr>
              <w:spacing w:line="400" w:lineRule="exact"/>
              <w:jc w:val="center"/>
              <w:rPr>
                <w:rFonts w:cs="Times New Roman" w:asciiTheme="minorEastAsia" w:hAnsiTheme="minorEastAsia"/>
                <w:szCs w:val="21"/>
                <w:highlight w:val="none"/>
              </w:rPr>
            </w:pPr>
            <w:r>
              <w:rPr>
                <w:rFonts w:hint="eastAsia" w:asciiTheme="minorEastAsia" w:hAnsiTheme="minorEastAsia"/>
                <w:szCs w:val="21"/>
                <w:highlight w:val="none"/>
              </w:rPr>
              <w:t>学院</w:t>
            </w:r>
            <w:r>
              <w:rPr>
                <w:rFonts w:hint="eastAsia" w:cs="Times New Roman" w:asciiTheme="minorEastAsia" w:hAnsiTheme="minorEastAsia"/>
                <w:szCs w:val="21"/>
                <w:highlight w:val="none"/>
              </w:rPr>
              <w:t>负责人</w:t>
            </w:r>
          </w:p>
          <w:p>
            <w:pPr>
              <w:spacing w:line="400" w:lineRule="exact"/>
              <w:jc w:val="center"/>
              <w:rPr>
                <w:rFonts w:cs="Times New Roman" w:asciiTheme="minorEastAsia" w:hAnsiTheme="minorEastAsia"/>
                <w:szCs w:val="21"/>
                <w:highlight w:val="none"/>
              </w:rPr>
            </w:pPr>
            <w:r>
              <w:rPr>
                <w:rFonts w:hint="eastAsia" w:cs="Times New Roman" w:asciiTheme="minorEastAsia" w:hAnsiTheme="minorEastAsia"/>
                <w:szCs w:val="21"/>
                <w:highlight w:val="none"/>
              </w:rPr>
              <w:t>签字</w:t>
            </w:r>
          </w:p>
        </w:tc>
        <w:tc>
          <w:tcPr>
            <w:tcW w:w="6307" w:type="dxa"/>
            <w:gridSpan w:val="7"/>
            <w:vAlign w:val="center"/>
          </w:tcPr>
          <w:p>
            <w:pPr>
              <w:jc w:val="center"/>
              <w:rPr>
                <w:rFonts w:cs="Times New Roman" w:asciiTheme="minorEastAsia" w:hAnsiTheme="minorEastAsia"/>
                <w:szCs w:val="21"/>
                <w:highlight w:val="none"/>
              </w:rPr>
            </w:pPr>
          </w:p>
        </w:tc>
      </w:tr>
    </w:tbl>
    <w:p>
      <w:pPr>
        <w:pStyle w:val="2"/>
        <w:ind w:left="0" w:leftChars="0" w:firstLine="0" w:firstLineChars="0"/>
        <w:rPr>
          <w:rFonts w:hint="eastAsia"/>
          <w:highlight w:val="none"/>
          <w:lang w:eastAsia="zh-CN"/>
        </w:rPr>
      </w:pPr>
    </w:p>
    <w:p>
      <w:pPr>
        <w:pStyle w:val="2"/>
        <w:ind w:left="0" w:leftChars="0" w:firstLine="0" w:firstLineChars="0"/>
        <w:rPr>
          <w:rFonts w:hint="eastAsia"/>
          <w:highlight w:val="none"/>
          <w:lang w:eastAsia="zh-CN"/>
        </w:rPr>
      </w:pPr>
    </w:p>
    <w:p>
      <w:pPr>
        <w:pStyle w:val="2"/>
        <w:ind w:left="0" w:leftChars="0" w:firstLine="0" w:firstLineChars="0"/>
        <w:rPr>
          <w:rFonts w:hint="eastAsia"/>
          <w:highlight w:val="none"/>
          <w:lang w:eastAsia="zh-CN"/>
        </w:rPr>
      </w:pPr>
    </w:p>
    <w:p>
      <w:pPr>
        <w:pStyle w:val="2"/>
        <w:ind w:left="0" w:leftChars="0" w:firstLine="0" w:firstLineChars="0"/>
        <w:rPr>
          <w:rFonts w:hint="eastAsia"/>
          <w:highlight w:val="none"/>
          <w:lang w:eastAsia="zh-CN"/>
        </w:rPr>
      </w:pPr>
    </w:p>
    <w:p>
      <w:pPr>
        <w:pStyle w:val="2"/>
        <w:ind w:left="0" w:leftChars="0" w:firstLine="0" w:firstLineChars="0"/>
        <w:jc w:val="center"/>
        <w:rPr>
          <w:rFonts w:hint="eastAsia" w:ascii="仿宋_GB2312" w:hAnsi="仿宋_GB2312" w:eastAsia="仿宋_GB2312" w:cs="仿宋_GB2312"/>
          <w:sz w:val="32"/>
          <w:szCs w:val="32"/>
          <w:highlight w:val="none"/>
          <w:lang w:eastAsia="zh-CN"/>
        </w:rPr>
      </w:pPr>
    </w:p>
    <w:p>
      <w:pPr>
        <w:pStyle w:val="2"/>
        <w:ind w:left="0" w:leftChars="0" w:firstLine="0" w:firstLineChars="0"/>
        <w:jc w:val="center"/>
        <w:rPr>
          <w:rFonts w:hint="eastAsia" w:ascii="仿宋_GB2312" w:hAnsi="仿宋_GB2312" w:eastAsia="仿宋_GB2312" w:cs="仿宋_GB2312"/>
          <w:sz w:val="32"/>
          <w:szCs w:val="32"/>
          <w:highlight w:val="none"/>
          <w:lang w:eastAsia="zh-CN"/>
        </w:rPr>
      </w:pPr>
    </w:p>
    <w:p>
      <w:pPr>
        <w:pStyle w:val="2"/>
        <w:ind w:left="0" w:leftChars="0" w:firstLine="0" w:firstLineChars="0"/>
        <w:jc w:val="center"/>
        <w:rPr>
          <w:rFonts w:hint="eastAsia" w:ascii="仿宋_GB2312" w:hAnsi="仿宋_GB2312" w:eastAsia="仿宋_GB2312" w:cs="仿宋_GB2312"/>
          <w:sz w:val="32"/>
          <w:szCs w:val="32"/>
          <w:highlight w:val="none"/>
          <w:lang w:eastAsia="zh-CN"/>
        </w:rPr>
      </w:pPr>
    </w:p>
    <w:p>
      <w:pPr>
        <w:pStyle w:val="2"/>
        <w:ind w:left="0" w:leftChars="0" w:firstLine="0" w:firstLineChars="0"/>
        <w:jc w:val="center"/>
        <w:rPr>
          <w:rFonts w:hint="eastAsia" w:ascii="仿宋_GB2312" w:hAnsi="仿宋_GB2312" w:eastAsia="仿宋_GB2312" w:cs="仿宋_GB2312"/>
          <w:sz w:val="32"/>
          <w:szCs w:val="32"/>
          <w:highlight w:val="none"/>
          <w:lang w:eastAsia="zh-CN"/>
        </w:rPr>
      </w:pPr>
    </w:p>
    <w:p>
      <w:pPr>
        <w:pStyle w:val="2"/>
        <w:ind w:left="0" w:leftChars="0" w:firstLine="0" w:firstLineChars="0"/>
        <w:jc w:val="center"/>
        <w:rPr>
          <w:rFonts w:hint="eastAsia" w:ascii="仿宋_GB2312" w:hAnsi="仿宋_GB2312" w:eastAsia="仿宋_GB2312" w:cs="仿宋_GB2312"/>
          <w:sz w:val="32"/>
          <w:szCs w:val="32"/>
          <w:highlight w:val="none"/>
          <w:lang w:eastAsia="zh-CN"/>
        </w:rPr>
      </w:pPr>
    </w:p>
    <w:p>
      <w:pPr>
        <w:pStyle w:val="2"/>
        <w:ind w:left="0" w:leftChars="0" w:firstLine="0" w:firstLineChars="0"/>
        <w:jc w:val="center"/>
        <w:rPr>
          <w:rFonts w:hint="eastAsia" w:ascii="仿宋_GB2312" w:hAnsi="仿宋_GB2312" w:eastAsia="仿宋_GB2312" w:cs="仿宋_GB2312"/>
          <w:sz w:val="32"/>
          <w:szCs w:val="32"/>
          <w:highlight w:val="none"/>
          <w:lang w:eastAsia="zh-CN"/>
        </w:rPr>
      </w:pPr>
      <w:r>
        <w:rPr>
          <w:rFonts w:hint="eastAsia" w:ascii="仿宋_GB2312" w:hAnsi="仿宋_GB2312" w:eastAsia="仿宋_GB2312" w:cs="仿宋_GB2312"/>
          <w:sz w:val="32"/>
          <w:szCs w:val="32"/>
          <w:highlight w:val="none"/>
          <w:lang w:eastAsia="zh-CN"/>
        </w:rPr>
        <w:t>（本页无正文）</w:t>
      </w:r>
    </w:p>
    <w:p>
      <w:pPr>
        <w:pStyle w:val="2"/>
        <w:ind w:left="0" w:leftChars="0" w:firstLine="0" w:firstLineChars="0"/>
        <w:jc w:val="center"/>
        <w:rPr>
          <w:rFonts w:hint="eastAsia" w:ascii="仿宋_GB2312" w:hAnsi="仿宋_GB2312" w:eastAsia="仿宋_GB2312" w:cs="仿宋_GB2312"/>
          <w:sz w:val="32"/>
          <w:szCs w:val="32"/>
          <w:highlight w:val="none"/>
          <w:lang w:eastAsia="zh-CN"/>
        </w:rPr>
      </w:pPr>
    </w:p>
    <w:p>
      <w:pPr>
        <w:pStyle w:val="2"/>
        <w:ind w:left="0" w:leftChars="0" w:firstLine="0" w:firstLineChars="0"/>
        <w:jc w:val="center"/>
        <w:rPr>
          <w:rFonts w:hint="eastAsia" w:ascii="仿宋_GB2312" w:hAnsi="仿宋_GB2312" w:eastAsia="仿宋_GB2312" w:cs="仿宋_GB2312"/>
          <w:sz w:val="32"/>
          <w:szCs w:val="32"/>
          <w:highlight w:val="none"/>
          <w:lang w:eastAsia="zh-CN"/>
        </w:rPr>
      </w:pPr>
    </w:p>
    <w:p>
      <w:pPr>
        <w:pStyle w:val="2"/>
        <w:pBdr>
          <w:bottom w:val="none" w:color="auto" w:sz="0" w:space="0"/>
        </w:pBdr>
        <w:ind w:left="0" w:leftChars="0" w:firstLine="0" w:firstLineChars="0"/>
        <w:jc w:val="both"/>
        <w:rPr>
          <w:rFonts w:hint="eastAsia" w:ascii="仿宋_GB2312" w:hAnsi="仿宋_GB2312" w:eastAsia="仿宋_GB2312" w:cs="仿宋_GB2312"/>
          <w:sz w:val="28"/>
          <w:szCs w:val="28"/>
          <w:highlight w:val="none"/>
          <w:lang w:eastAsia="zh-CN"/>
        </w:rPr>
      </w:pPr>
    </w:p>
    <w:p>
      <w:pPr>
        <w:pStyle w:val="2"/>
        <w:pBdr>
          <w:bottom w:val="none" w:color="auto" w:sz="0" w:space="0"/>
        </w:pBdr>
        <w:ind w:left="0" w:leftChars="0" w:firstLine="0" w:firstLineChars="0"/>
        <w:jc w:val="both"/>
        <w:rPr>
          <w:rFonts w:hint="eastAsia" w:ascii="仿宋_GB2312" w:hAnsi="仿宋_GB2312" w:eastAsia="仿宋_GB2312" w:cs="仿宋_GB2312"/>
          <w:sz w:val="28"/>
          <w:szCs w:val="28"/>
          <w:highlight w:val="none"/>
          <w:lang w:eastAsia="zh-CN"/>
        </w:rPr>
      </w:pPr>
    </w:p>
    <w:p>
      <w:pPr>
        <w:pStyle w:val="2"/>
        <w:pBdr>
          <w:bottom w:val="none" w:color="auto" w:sz="0" w:space="0"/>
        </w:pBdr>
        <w:ind w:left="0" w:leftChars="0" w:firstLine="0" w:firstLineChars="0"/>
        <w:jc w:val="both"/>
        <w:rPr>
          <w:rFonts w:hint="eastAsia" w:ascii="仿宋_GB2312" w:hAnsi="仿宋_GB2312" w:eastAsia="仿宋_GB2312" w:cs="仿宋_GB2312"/>
          <w:sz w:val="28"/>
          <w:szCs w:val="28"/>
          <w:highlight w:val="none"/>
          <w:lang w:eastAsia="zh-CN"/>
        </w:rPr>
      </w:pPr>
    </w:p>
    <w:p>
      <w:pPr>
        <w:pStyle w:val="2"/>
        <w:pBdr>
          <w:bottom w:val="none" w:color="auto" w:sz="0" w:space="0"/>
        </w:pBdr>
        <w:ind w:left="0" w:leftChars="0" w:firstLine="0" w:firstLineChars="0"/>
        <w:jc w:val="both"/>
        <w:rPr>
          <w:rFonts w:hint="eastAsia" w:ascii="仿宋_GB2312" w:hAnsi="仿宋_GB2312" w:eastAsia="仿宋_GB2312" w:cs="仿宋_GB2312"/>
          <w:sz w:val="28"/>
          <w:szCs w:val="28"/>
          <w:highlight w:val="none"/>
          <w:lang w:eastAsia="zh-CN"/>
        </w:rPr>
      </w:pPr>
    </w:p>
    <w:p>
      <w:pPr>
        <w:pStyle w:val="2"/>
        <w:pBdr>
          <w:bottom w:val="none" w:color="auto" w:sz="0" w:space="0"/>
        </w:pBdr>
        <w:ind w:left="0" w:leftChars="0" w:firstLine="0" w:firstLineChars="0"/>
        <w:jc w:val="both"/>
        <w:rPr>
          <w:rFonts w:hint="eastAsia" w:ascii="仿宋_GB2312" w:hAnsi="仿宋_GB2312" w:eastAsia="仿宋_GB2312" w:cs="仿宋_GB2312"/>
          <w:sz w:val="28"/>
          <w:szCs w:val="28"/>
          <w:highlight w:val="none"/>
          <w:lang w:eastAsia="zh-CN"/>
        </w:rPr>
      </w:pPr>
    </w:p>
    <w:p>
      <w:pPr>
        <w:pStyle w:val="2"/>
        <w:pBdr>
          <w:bottom w:val="none" w:color="auto" w:sz="0" w:space="0"/>
        </w:pBdr>
        <w:ind w:left="0" w:leftChars="0" w:firstLine="0" w:firstLineChars="0"/>
        <w:jc w:val="both"/>
        <w:rPr>
          <w:rFonts w:hint="eastAsia" w:ascii="仿宋_GB2312" w:hAnsi="仿宋_GB2312" w:eastAsia="仿宋_GB2312" w:cs="仿宋_GB2312"/>
          <w:sz w:val="28"/>
          <w:szCs w:val="28"/>
          <w:highlight w:val="none"/>
          <w:lang w:eastAsia="zh-CN"/>
        </w:rPr>
      </w:pPr>
    </w:p>
    <w:p>
      <w:pPr>
        <w:pStyle w:val="2"/>
        <w:pBdr>
          <w:bottom w:val="none" w:color="auto" w:sz="0" w:space="0"/>
        </w:pBdr>
        <w:ind w:left="0" w:leftChars="0" w:firstLine="0" w:firstLineChars="0"/>
        <w:jc w:val="both"/>
        <w:rPr>
          <w:rFonts w:hint="eastAsia" w:ascii="仿宋_GB2312" w:hAnsi="仿宋_GB2312" w:eastAsia="仿宋_GB2312" w:cs="仿宋_GB2312"/>
          <w:sz w:val="28"/>
          <w:szCs w:val="28"/>
          <w:highlight w:val="none"/>
          <w:lang w:eastAsia="zh-CN"/>
        </w:rPr>
      </w:pPr>
    </w:p>
    <w:p>
      <w:pPr>
        <w:pStyle w:val="2"/>
        <w:pBdr>
          <w:bottom w:val="none" w:color="auto" w:sz="0" w:space="0"/>
        </w:pBdr>
        <w:ind w:left="0" w:leftChars="0" w:firstLine="0" w:firstLineChars="0"/>
        <w:jc w:val="both"/>
        <w:rPr>
          <w:rFonts w:hint="eastAsia" w:ascii="仿宋_GB2312" w:hAnsi="仿宋_GB2312" w:eastAsia="仿宋_GB2312" w:cs="仿宋_GB2312"/>
          <w:sz w:val="28"/>
          <w:szCs w:val="28"/>
          <w:highlight w:val="none"/>
          <w:lang w:eastAsia="zh-CN"/>
        </w:rPr>
      </w:pPr>
    </w:p>
    <w:p>
      <w:pPr>
        <w:pStyle w:val="2"/>
        <w:pBdr>
          <w:bottom w:val="none" w:color="auto" w:sz="0" w:space="0"/>
        </w:pBdr>
        <w:ind w:left="0" w:leftChars="0" w:firstLine="0" w:firstLineChars="0"/>
        <w:jc w:val="both"/>
        <w:rPr>
          <w:rFonts w:hint="eastAsia" w:ascii="仿宋_GB2312" w:hAnsi="仿宋_GB2312" w:eastAsia="仿宋_GB2312" w:cs="仿宋_GB2312"/>
          <w:sz w:val="28"/>
          <w:szCs w:val="28"/>
          <w:highlight w:val="none"/>
          <w:lang w:eastAsia="zh-CN"/>
        </w:rPr>
      </w:pPr>
    </w:p>
    <w:p>
      <w:pPr>
        <w:pStyle w:val="2"/>
        <w:keepNext w:val="0"/>
        <w:keepLines w:val="0"/>
        <w:pageBreakBefore w:val="0"/>
        <w:widowControl w:val="0"/>
        <w:pBdr>
          <w:top w:val="single" w:color="auto" w:sz="4" w:space="0"/>
          <w:bottom w:val="single" w:color="auto" w:sz="4" w:space="0"/>
        </w:pBdr>
        <w:kinsoku/>
        <w:wordWrap/>
        <w:overflowPunct/>
        <w:topLinePunct w:val="0"/>
        <w:autoSpaceDE/>
        <w:autoSpaceDN/>
        <w:bidi w:val="0"/>
        <w:adjustRightInd/>
        <w:snapToGrid/>
        <w:ind w:left="0" w:leftChars="0" w:firstLine="280" w:firstLineChars="100"/>
        <w:jc w:val="both"/>
        <w:textAlignment w:val="auto"/>
        <w:rPr>
          <w:highlight w:val="none"/>
        </w:rPr>
      </w:pPr>
      <w:r>
        <w:rPr>
          <w:rFonts w:hint="eastAsia" w:ascii="仿宋_GB2312" w:hAnsi="仿宋_GB2312" w:eastAsia="仿宋_GB2312" w:cs="仿宋_GB2312"/>
          <w:sz w:val="28"/>
          <w:szCs w:val="28"/>
          <w:highlight w:val="none"/>
          <w:lang w:val="en-US" w:eastAsia="zh-CN"/>
        </w:rPr>
        <w:t>福州理工学院教务处                     2021年9月1日印发</w:t>
      </w:r>
    </w:p>
    <w:sectPr>
      <w:pgSz w:w="11906" w:h="16838"/>
      <w:pgMar w:top="1587" w:right="1559" w:bottom="1587" w:left="1559" w:header="851" w:footer="992" w:gutter="0"/>
      <w:pgNumType w:fmt="numberInDash"/>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AFF" w:usb1="C0007841"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仿宋_GB2312">
    <w:panose1 w:val="02010609030101010101"/>
    <w:charset w:val="86"/>
    <w:family w:val="modern"/>
    <w:pitch w:val="default"/>
    <w:sig w:usb0="00000001" w:usb1="080E0000" w:usb2="00000000" w:usb3="00000000" w:csb0="00040000" w:csb1="00000000"/>
  </w:font>
  <w:font w:name="方正小标宋简体">
    <w:panose1 w:val="03000509000000000000"/>
    <w:charset w:val="86"/>
    <w:family w:val="auto"/>
    <w:pitch w:val="default"/>
    <w:sig w:usb0="00000001" w:usb1="080E0000" w:usb2="00000000" w:usb3="00000000" w:csb0="00040000" w:csb1="00000000"/>
  </w:font>
  <w:font w:name="华文中宋">
    <w:altName w:val="宋体"/>
    <w:panose1 w:val="02010600040101010101"/>
    <w:charset w:val="86"/>
    <w:family w:val="auto"/>
    <w:pitch w:val="default"/>
    <w:sig w:usb0="00000000" w:usb1="00000000" w:usb2="00000000" w:usb3="00000000" w:csb0="0004009F" w:csb1="DFD70000"/>
  </w:font>
  <w:font w:name="仿宋">
    <w:panose1 w:val="02010609060101010101"/>
    <w:charset w:val="86"/>
    <w:family w:val="modern"/>
    <w:pitch w:val="default"/>
    <w:sig w:usb0="800002BF" w:usb1="38CF7CFA" w:usb2="00000016" w:usb3="00000000" w:csb0="00040001" w:csb1="00000000"/>
  </w:font>
  <w:font w:name="楷体">
    <w:panose1 w:val="02010609060101010101"/>
    <w:charset w:val="86"/>
    <w:family w:val="auto"/>
    <w:pitch w:val="default"/>
    <w:sig w:usb0="800002BF" w:usb1="38CF7CFA" w:usb2="00000016" w:usb3="00000000" w:csb0="00040001" w:csb1="00000000"/>
  </w:font>
  <w:font w:name="微软雅黑">
    <w:panose1 w:val="020B0503020204020204"/>
    <w:charset w:val="86"/>
    <w:family w:val="swiss"/>
    <w:pitch w:val="default"/>
    <w:sig w:usb0="80000287" w:usb1="280F3C52" w:usb2="00000016" w:usb3="00000000" w:csb0="0004001F" w:csb1="00000000"/>
  </w:font>
  <w:font w:name="楷体_GB2312">
    <w:panose1 w:val="02010609030101010101"/>
    <w:charset w:val="86"/>
    <w:family w:val="modern"/>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pPr>
    <w:r>
      <w:rPr>
        <w:sz w:val="18"/>
      </w:rPr>
      <mc:AlternateContent>
        <mc:Choice Requires="wps">
          <w:drawing>
            <wp:anchor distT="0" distB="0" distL="114300" distR="114300" simplePos="0" relativeHeight="251660288" behindDoc="0" locked="0" layoutInCell="1" allowOverlap="1">
              <wp:simplePos x="0" y="0"/>
              <wp:positionH relativeFrom="margin">
                <wp:align>outside</wp:align>
              </wp:positionH>
              <wp:positionV relativeFrom="paragraph">
                <wp:posOffset>0</wp:posOffset>
              </wp:positionV>
              <wp:extent cx="1828800" cy="1828800"/>
              <wp:effectExtent l="0" t="0" r="0" b="0"/>
              <wp:wrapNone/>
              <wp:docPr id="2" name="文本框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4"/>
                            <w:rPr>
                              <w:rFonts w:hint="eastAsia" w:ascii="宋体" w:hAnsi="宋体" w:eastAsia="宋体"/>
                              <w:sz w:val="28"/>
                              <w:lang w:eastAsia="zh-CN"/>
                            </w:rPr>
                          </w:pPr>
                          <w:r>
                            <w:rPr>
                              <w:rFonts w:hint="eastAsia" w:ascii="宋体" w:hAnsi="宋体"/>
                              <w:sz w:val="28"/>
                              <w:lang w:eastAsia="zh-CN"/>
                            </w:rPr>
                            <w:fldChar w:fldCharType="begin"/>
                          </w:r>
                          <w:r>
                            <w:rPr>
                              <w:rFonts w:hint="eastAsia" w:ascii="宋体" w:hAnsi="宋体"/>
                              <w:sz w:val="28"/>
                              <w:lang w:eastAsia="zh-CN"/>
                            </w:rPr>
                            <w:instrText xml:space="preserve"> PAGE  \* MERGEFORMAT </w:instrText>
                          </w:r>
                          <w:r>
                            <w:rPr>
                              <w:rFonts w:hint="eastAsia" w:ascii="宋体" w:hAnsi="宋体"/>
                              <w:sz w:val="28"/>
                              <w:lang w:eastAsia="zh-CN"/>
                            </w:rPr>
                            <w:fldChar w:fldCharType="separate"/>
                          </w:r>
                          <w:r>
                            <w:rPr>
                              <w:rFonts w:hint="eastAsia" w:ascii="宋体" w:hAnsi="宋体"/>
                              <w:sz w:val="28"/>
                              <w:lang w:eastAsia="zh-CN"/>
                            </w:rPr>
                            <w:t>- 1 -</w:t>
                          </w:r>
                          <w:r>
                            <w:rPr>
                              <w:rFonts w:hint="eastAsia" w:ascii="宋体" w:hAnsi="宋体"/>
                              <w:sz w:val="28"/>
                              <w:lang w:eastAsia="zh-CN"/>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602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Akgka0MQIAAGEEAAAOAAAAAAAAAAEAIAAAAB8BAABkcnMvZTJvRG9jLnhtbFBLBQYA&#10;AAAABgAGAFkBAADCBQAAAAA=&#10;">
              <v:fill on="f" focussize="0,0"/>
              <v:stroke on="f" weight="0.5pt"/>
              <v:imagedata o:title=""/>
              <o:lock v:ext="edit" aspectratio="f"/>
              <v:textbox inset="0mm,0mm,0mm,0mm" style="mso-fit-shape-to-text:t;">
                <w:txbxContent>
                  <w:p>
                    <w:pPr>
                      <w:pStyle w:val="4"/>
                      <w:rPr>
                        <w:rFonts w:hint="eastAsia" w:ascii="宋体" w:hAnsi="宋体" w:eastAsia="宋体"/>
                        <w:sz w:val="28"/>
                        <w:lang w:eastAsia="zh-CN"/>
                      </w:rPr>
                    </w:pPr>
                    <w:r>
                      <w:rPr>
                        <w:rFonts w:hint="eastAsia" w:ascii="宋体" w:hAnsi="宋体"/>
                        <w:sz w:val="28"/>
                        <w:lang w:eastAsia="zh-CN"/>
                      </w:rPr>
                      <w:fldChar w:fldCharType="begin"/>
                    </w:r>
                    <w:r>
                      <w:rPr>
                        <w:rFonts w:hint="eastAsia" w:ascii="宋体" w:hAnsi="宋体"/>
                        <w:sz w:val="28"/>
                        <w:lang w:eastAsia="zh-CN"/>
                      </w:rPr>
                      <w:instrText xml:space="preserve"> PAGE  \* MERGEFORMAT </w:instrText>
                    </w:r>
                    <w:r>
                      <w:rPr>
                        <w:rFonts w:hint="eastAsia" w:ascii="宋体" w:hAnsi="宋体"/>
                        <w:sz w:val="28"/>
                        <w:lang w:eastAsia="zh-CN"/>
                      </w:rPr>
                      <w:fldChar w:fldCharType="separate"/>
                    </w:r>
                    <w:r>
                      <w:rPr>
                        <w:rFonts w:hint="eastAsia" w:ascii="宋体" w:hAnsi="宋体"/>
                        <w:sz w:val="28"/>
                        <w:lang w:eastAsia="zh-CN"/>
                      </w:rPr>
                      <w:t>- 1 -</w:t>
                    </w:r>
                    <w:r>
                      <w:rPr>
                        <w:rFonts w:hint="eastAsia" w:ascii="宋体" w:hAnsi="宋体"/>
                        <w:sz w:val="28"/>
                        <w:lang w:eastAsia="zh-CN"/>
                      </w:rPr>
                      <w:fldChar w:fldCharType="end"/>
                    </w:r>
                  </w:p>
                </w:txbxContent>
              </v:textbox>
            </v:shape>
          </w:pict>
        </mc:Fallback>
      </mc:AlternateContent>
    </w:r>
    <w:r>
      <w:rPr>
        <w:sz w:val="18"/>
      </w:rPr>
      <mc:AlternateContent>
        <mc:Choice Requires="wps">
          <w:drawing>
            <wp:anchor distT="0" distB="0" distL="114300" distR="114300" simplePos="0" relativeHeight="251659264" behindDoc="0" locked="0" layoutInCell="1" allowOverlap="1">
              <wp:simplePos x="0" y="0"/>
              <wp:positionH relativeFrom="margin">
                <wp:posOffset>5526405</wp:posOffset>
              </wp:positionH>
              <wp:positionV relativeFrom="paragraph">
                <wp:posOffset>9525</wp:posOffset>
              </wp:positionV>
              <wp:extent cx="15875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5875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4"/>
                            <w:rPr>
                              <w:rFonts w:hint="eastAsia" w:ascii="宋体" w:hAnsi="宋体" w:eastAsia="宋体" w:cs="宋体"/>
                              <w:sz w:val="28"/>
                              <w:szCs w:val="28"/>
                            </w:rPr>
                          </w:pPr>
                        </w:p>
                      </w:txbxContent>
                    </wps:txbx>
                    <wps:bodyPr rot="0" spcFirstLastPara="0" vertOverflow="overflow" horzOverflow="overflow" vert="horz" wrap="squar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left:435.15pt;margin-top:0.75pt;height:144pt;width:12.5pt;mso-position-horizontal-relative:margin;z-index:251659264;mso-width-relative:page;mso-height-relative:page;" filled="f" stroked="f" coordsize="21600,21600" o:gfxdata="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">
              <v:fill on="f" focussize="0,0"/>
              <v:stroke on="f" weight="0.5pt"/>
              <v:imagedata o:title=""/>
              <o:lock v:ext="edit" aspectratio="f"/>
              <v:textbox inset="0mm,0mm,0mm,0mm" style="mso-fit-shape-to-text:t;">
                <w:txbxContent>
                  <w:p>
                    <w:pPr>
                      <w:pStyle w:val="4"/>
                      <w:rPr>
                        <w:rFonts w:hint="eastAsia" w:ascii="宋体" w:hAnsi="宋体" w:eastAsia="宋体" w:cs="宋体"/>
                        <w:sz w:val="28"/>
                        <w:szCs w:val="28"/>
                      </w:rPr>
                    </w:pP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382537EB"/>
    <w:rsid w:val="1AD30CC6"/>
    <w:rsid w:val="1EBC0DFB"/>
    <w:rsid w:val="36825807"/>
    <w:rsid w:val="382537EB"/>
    <w:rsid w:val="39F50547"/>
    <w:rsid w:val="46803EF8"/>
    <w:rsid w:val="4F176608"/>
    <w:rsid w:val="53A51F57"/>
    <w:rsid w:val="56FD7C79"/>
    <w:rsid w:val="5B6B2B94"/>
    <w:rsid w:val="5B7E41C8"/>
    <w:rsid w:val="6BB4250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qFormat="1"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lang w:val="en-US" w:eastAsia="zh-CN" w:bidi="ar-SA"/>
    </w:rPr>
  </w:style>
  <w:style w:type="character" w:default="1" w:styleId="7">
    <w:name w:val="Default Paragraph Font"/>
    <w:semiHidden/>
    <w:qFormat/>
    <w:uiPriority w:val="0"/>
  </w:style>
  <w:style w:type="table" w:default="1" w:styleId="6">
    <w:name w:val="Normal Table"/>
    <w:semiHidden/>
    <w:qFormat/>
    <w:uiPriority w:val="0"/>
    <w:tblPr>
      <w:tblCellMar>
        <w:top w:w="0" w:type="dxa"/>
        <w:left w:w="108" w:type="dxa"/>
        <w:bottom w:w="0" w:type="dxa"/>
        <w:right w:w="108" w:type="dxa"/>
      </w:tblCellMar>
    </w:tblPr>
  </w:style>
  <w:style w:type="paragraph" w:styleId="2">
    <w:name w:val="Body Text First Indent"/>
    <w:basedOn w:val="3"/>
    <w:qFormat/>
    <w:uiPriority w:val="0"/>
    <w:pPr>
      <w:ind w:firstLine="420" w:firstLineChars="100"/>
    </w:pPr>
    <w:rPr>
      <w:rFonts w:ascii="Calibri" w:hAnsi="Calibri"/>
      <w:kern w:val="0"/>
      <w:sz w:val="20"/>
    </w:rPr>
  </w:style>
  <w:style w:type="paragraph" w:styleId="3">
    <w:name w:val="Body Text"/>
    <w:basedOn w:val="1"/>
    <w:qFormat/>
    <w:uiPriority w:val="0"/>
    <w:pPr>
      <w:spacing w:after="120"/>
    </w:pPr>
  </w:style>
  <w:style w:type="paragraph" w:styleId="4">
    <w:name w:val="footer"/>
    <w:basedOn w:val="1"/>
    <w:unhideWhenUsed/>
    <w:qFormat/>
    <w:uiPriority w:val="99"/>
    <w:pPr>
      <w:tabs>
        <w:tab w:val="center" w:pos="4153"/>
        <w:tab w:val="right" w:pos="8306"/>
      </w:tabs>
      <w:snapToGrid w:val="0"/>
      <w:jc w:val="left"/>
    </w:pPr>
    <w:rPr>
      <w:sz w:val="18"/>
      <w:szCs w:val="18"/>
    </w:rPr>
  </w:style>
  <w:style w:type="paragraph" w:styleId="5">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10</Pages>
  <Words>2829</Words>
  <Characters>2920</Characters>
  <Lines>0</Lines>
  <Paragraphs>0</Paragraphs>
  <TotalTime>0</TotalTime>
  <ScaleCrop>false</ScaleCrop>
  <LinksUpToDate>false</LinksUpToDate>
  <CharactersWithSpaces>3249</CharactersWithSpaces>
  <Application>WPS Office_11.1.0.10938_F1E327BC-269C-435d-A152-05C5408002CA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2021-09-15T03:28:00Z</dcterms:created>
  <dc:creator>Administrator</dc:creator>
  <cp:lastModifiedBy>C a i</cp:lastModifiedBy>
  <dcterms:modified xsi:type="dcterms:W3CDTF">2021-09-20T09:06:42Z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2052-11.1.0.10938</vt:lpwstr>
  </property>
  <property fmtid="{D5CDD505-2E9C-101B-9397-08002B2CF9AE}" pid="3" name="ICV">
    <vt:lpwstr>E455E1A24D7D496F95DB69EADF1F25FD</vt:lpwstr>
  </property>
</Properties>
</file>