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ascii="方正小标宋简体" w:hAnsi="华文中宋" w:eastAsia="方正小标宋简体"/>
          <w:color w:val="FF0000"/>
          <w:spacing w:val="40"/>
          <w:w w:val="60"/>
          <w:sz w:val="140"/>
          <w:szCs w:val="140"/>
        </w:rPr>
      </w:pP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  <w:t>福 州 理 工 学 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contextualSpacing/>
        <w:jc w:val="center"/>
        <w:textAlignment w:val="auto"/>
        <w:rPr>
          <w:rFonts w:hint="eastAsia" w:ascii="仿宋_GB2312" w:eastAsia="仿宋_GB2312"/>
          <w:sz w:val="32"/>
          <w:szCs w:val="36"/>
        </w:rPr>
      </w:pPr>
      <w:r>
        <w:rPr>
          <w:rFonts w:hint="eastAsia" w:ascii="仿宋_GB2312" w:eastAsia="仿宋_GB2312"/>
          <w:sz w:val="32"/>
          <w:szCs w:val="36"/>
        </w:rPr>
        <w:t>福理工教〔2021〕</w:t>
      </w:r>
      <w:r>
        <w:rPr>
          <w:rFonts w:hint="eastAsia" w:ascii="仿宋_GB2312" w:eastAsia="仿宋_GB2312"/>
          <w:sz w:val="32"/>
          <w:szCs w:val="36"/>
          <w:lang w:val="en-US" w:eastAsia="zh-CN"/>
        </w:rPr>
        <w:t>139</w:t>
      </w:r>
      <w:r>
        <w:rPr>
          <w:rFonts w:hint="eastAsia" w:ascii="仿宋_GB2312" w:eastAsia="仿宋_GB2312"/>
          <w:sz w:val="32"/>
          <w:szCs w:val="36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contextualSpacing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contextualSpacing/>
        <w:jc w:val="center"/>
        <w:textAlignment w:val="auto"/>
        <w:rPr>
          <w:rFonts w:hint="eastAsia" w:ascii="仿宋_GB2312" w:hAnsi="仿宋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700" w:lineRule="exact"/>
        <w:contextualSpacing/>
        <w:jc w:val="center"/>
        <w:rPr>
          <w:rFonts w:ascii="方正小标宋简体" w:hAnsi="微软雅黑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微软雅黑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关于做好202</w:t>
      </w:r>
      <w:r>
        <w:rPr>
          <w:rFonts w:hint="eastAsia" w:ascii="方正小标宋简体" w:hAnsi="微软雅黑" w:eastAsia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小标宋简体" w:hAnsi="微软雅黑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-202</w:t>
      </w:r>
      <w:r>
        <w:rPr>
          <w:rFonts w:hint="eastAsia" w:ascii="方正小标宋简体" w:hAnsi="微软雅黑" w:eastAsia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方正小标宋简体" w:hAnsi="微软雅黑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学年第</w:t>
      </w:r>
      <w:r>
        <w:rPr>
          <w:rFonts w:hint="eastAsia" w:ascii="方正小标宋简体" w:hAnsi="微软雅黑" w:eastAsia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方正小标宋简体" w:hAnsi="微软雅黑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学期</w:t>
      </w:r>
    </w:p>
    <w:p>
      <w:pPr>
        <w:spacing w:line="700" w:lineRule="exact"/>
        <w:contextualSpacing/>
        <w:jc w:val="center"/>
        <w:rPr>
          <w:rFonts w:ascii="方正小标宋简体" w:hAnsi="微软雅黑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微软雅黑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体育特色学分申请工作的通知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firstLine="640" w:firstLineChars="200"/>
        <w:contextualSpacing/>
        <w:jc w:val="both"/>
        <w:textAlignment w:val="auto"/>
        <w:rPr>
          <w:rFonts w:ascii="仿宋_GB2312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4"/>
        <w:spacing w:before="0" w:beforeAutospacing="0" w:after="0" w:afterAutospacing="0" w:line="600" w:lineRule="exact"/>
        <w:contextualSpacing/>
        <w:jc w:val="both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</w:t>
      </w:r>
      <w:r>
        <w:rPr>
          <w:rFonts w:hint="eastAsia" w:ascii="仿宋_GB2312" w:eastAsia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二级</w:t>
      </w:r>
      <w:r>
        <w:rPr>
          <w:rFonts w:hint="eastAsia" w:ascii="仿宋_GB2312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学院：</w:t>
      </w:r>
    </w:p>
    <w:p>
      <w:pPr>
        <w:pStyle w:val="4"/>
        <w:spacing w:before="0" w:beforeAutospacing="0" w:after="0" w:afterAutospacing="0" w:line="600" w:lineRule="exact"/>
        <w:ind w:firstLine="640" w:firstLineChars="200"/>
        <w:contextualSpacing/>
        <w:jc w:val="both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根据《福州理工学院体育俱乐部管理规定》、《福州理工学院体育特色学分管理规定》等有关规定，现就做好202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-202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学年第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学期体育特色学分申请工作的有关事项通知如下：</w:t>
      </w:r>
    </w:p>
    <w:p>
      <w:pPr>
        <w:pStyle w:val="4"/>
        <w:spacing w:before="0" w:beforeAutospacing="0" w:after="0" w:afterAutospacing="0" w:line="600" w:lineRule="exact"/>
        <w:ind w:firstLine="640" w:firstLineChars="200"/>
        <w:contextualSpacing/>
        <w:jc w:val="both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一、申请对象</w:t>
      </w:r>
    </w:p>
    <w:p>
      <w:pPr>
        <w:pStyle w:val="4"/>
        <w:spacing w:before="0" w:beforeAutospacing="0" w:after="0" w:afterAutospacing="0" w:line="600" w:lineRule="exact"/>
        <w:ind w:firstLine="640" w:firstLineChars="200"/>
        <w:contextualSpacing/>
        <w:jc w:val="both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在校2</w:t>
      </w:r>
      <w:r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20级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2021级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全日制本科生</w:t>
      </w:r>
    </w:p>
    <w:p>
      <w:pPr>
        <w:pStyle w:val="4"/>
        <w:spacing w:before="0" w:beforeAutospacing="0" w:after="0" w:afterAutospacing="0" w:line="600" w:lineRule="exact"/>
        <w:ind w:firstLine="640" w:firstLineChars="200"/>
        <w:contextualSpacing/>
        <w:jc w:val="both"/>
        <w:rPr>
          <w:rFonts w:hint="eastAsia" w:ascii="黑体" w:hAnsi="黑体" w:eastAsia="黑体" w:cs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二、申请条件、依据</w:t>
      </w:r>
    </w:p>
    <w:p>
      <w:pPr>
        <w:pStyle w:val="8"/>
        <w:spacing w:line="600" w:lineRule="exact"/>
        <w:ind w:firstLine="640" w:firstLineChars="200"/>
        <w:contextualSpacing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满足《福州理工学院体育特色学分管理规定》相关要求之一者，均可申请体育特色学分：</w:t>
      </w:r>
    </w:p>
    <w:p>
      <w:pPr>
        <w:pStyle w:val="8"/>
        <w:spacing w:line="600" w:lineRule="exact"/>
        <w:ind w:firstLine="640" w:firstLineChars="200"/>
        <w:contextualSpacing/>
        <w:rPr>
          <w:rFonts w:ascii="仿宋_GB2312" w:hAnsi="宋体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（一）凡入学以来至202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月期间参加官方举办的</w:t>
      </w:r>
      <w:r>
        <w:rPr>
          <w:rFonts w:hint="eastAsia" w:ascii="仿宋_GB2312" w:hAnsi="宋体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马拉松比赛，完成半程以上者。</w:t>
      </w:r>
    </w:p>
    <w:p>
      <w:pPr>
        <w:pStyle w:val="8"/>
        <w:spacing w:line="600" w:lineRule="exact"/>
        <w:ind w:firstLine="640" w:firstLineChars="200"/>
        <w:contextualSpacing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（二）凡入学以来至202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月期间参加体育竞赛获取相应名次者。</w:t>
      </w:r>
    </w:p>
    <w:p>
      <w:pPr>
        <w:pStyle w:val="8"/>
        <w:spacing w:line="600" w:lineRule="exact"/>
        <w:ind w:firstLine="640" w:firstLineChars="200"/>
        <w:contextualSpacing/>
        <w:rPr>
          <w:rFonts w:ascii="仿宋_GB2312" w:hAnsi="宋体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（三）各校运动队成员。已经入选本学年校运动队，并计划下学期继续完成校队训练任务。</w:t>
      </w:r>
    </w:p>
    <w:p>
      <w:pPr>
        <w:pStyle w:val="8"/>
        <w:spacing w:line="600" w:lineRule="exact"/>
        <w:ind w:firstLine="640" w:firstLineChars="200"/>
        <w:contextualSpacing/>
        <w:rPr>
          <w:rFonts w:ascii="仿宋_GB2312" w:hAnsi="宋体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（四）计划在202</w:t>
      </w:r>
      <w:r>
        <w:rPr>
          <w:rFonts w:hint="eastAsia" w:ascii="仿宋_GB2312" w:hAnsi="宋体" w:eastAsia="仿宋_GB2312" w:cs="Arial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宋体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-202</w:t>
      </w:r>
      <w:r>
        <w:rPr>
          <w:rFonts w:hint="eastAsia" w:ascii="仿宋_GB2312" w:hAnsi="宋体" w:eastAsia="仿宋_GB2312" w:cs="Arial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宋体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学年第</w:t>
      </w:r>
      <w:r>
        <w:rPr>
          <w:rFonts w:hint="eastAsia" w:ascii="仿宋_GB2312" w:hAnsi="宋体" w:eastAsia="仿宋_GB2312" w:cs="Arial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_GB2312" w:hAnsi="宋体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学期通过学校健身房健身运动取得学分者。</w:t>
      </w:r>
    </w:p>
    <w:p>
      <w:pPr>
        <w:pStyle w:val="4"/>
        <w:spacing w:before="0" w:beforeAutospacing="0" w:after="0" w:afterAutospacing="0" w:line="600" w:lineRule="exact"/>
        <w:ind w:firstLine="640" w:firstLineChars="200"/>
        <w:contextualSpacing/>
        <w:jc w:val="both"/>
        <w:rPr>
          <w:rFonts w:hint="eastAsia" w:ascii="黑体" w:hAnsi="黑体" w:eastAsia="黑体" w:cs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三、申请、认定程序</w:t>
      </w:r>
    </w:p>
    <w:p>
      <w:pPr>
        <w:pStyle w:val="8"/>
        <w:spacing w:line="600" w:lineRule="exact"/>
        <w:ind w:firstLine="640" w:firstLineChars="200"/>
        <w:contextualSpacing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（一）学生提交申请材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料。符合申请条件者填写</w:t>
      </w:r>
      <w:r>
        <w:rPr>
          <w:rFonts w:hint="eastAsia" w:ascii="仿宋_GB2312" w:hAnsi="宋体" w:eastAsia="仿宋_GB2312" w:cs="Arial"/>
          <w:color w:val="auto"/>
          <w:kern w:val="0"/>
          <w:sz w:val="32"/>
          <w:szCs w:val="32"/>
        </w:rPr>
        <w:t>《福州理工学院体育特色学分申请表》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，并于202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年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月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日前将相关证明材料原件及复印件交至所在班级体育委员处。各班体育委员汇总后于202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年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月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日报送至体育教学部办公室（教学楼2-102）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郑鹏宇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老师处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，并将申请表电子版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由各班体育委员汇总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发至邮箱1358842540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@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qq.com。</w:t>
      </w:r>
    </w:p>
    <w:p>
      <w:pPr>
        <w:pStyle w:val="4"/>
        <w:spacing w:before="0" w:beforeAutospacing="0" w:after="0" w:afterAutospacing="0" w:line="600" w:lineRule="exact"/>
        <w:ind w:firstLine="640" w:firstLineChars="200"/>
        <w:contextualSpacing/>
        <w:jc w:val="both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（二）体育教学部审核。体育教学部于202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日前完成审核，后续将审核通过的名单上交教务处，并发文公布。</w:t>
      </w:r>
    </w:p>
    <w:p>
      <w:pPr>
        <w:pStyle w:val="4"/>
        <w:spacing w:before="0" w:beforeAutospacing="0" w:after="0" w:afterAutospacing="0" w:line="600" w:lineRule="exact"/>
        <w:ind w:firstLine="640" w:firstLineChars="200"/>
        <w:contextualSpacing/>
        <w:jc w:val="both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（三）教务处备案、认定学分。</w:t>
      </w:r>
    </w:p>
    <w:p>
      <w:pPr>
        <w:pStyle w:val="4"/>
        <w:spacing w:before="0" w:beforeAutospacing="0" w:after="0" w:afterAutospacing="0" w:line="600" w:lineRule="exact"/>
        <w:ind w:firstLine="640" w:firstLineChars="200"/>
        <w:contextualSpacing/>
        <w:jc w:val="both"/>
        <w:rPr>
          <w:rFonts w:hint="eastAsia" w:ascii="黑体" w:hAnsi="黑体" w:eastAsia="黑体" w:cs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四、其他</w:t>
      </w:r>
    </w:p>
    <w:p>
      <w:pPr>
        <w:pStyle w:val="4"/>
        <w:spacing w:before="0" w:beforeAutospacing="0" w:after="0" w:afterAutospacing="0" w:line="600" w:lineRule="exact"/>
        <w:ind w:firstLine="640" w:firstLineChars="200"/>
        <w:contextualSpacing/>
        <w:jc w:val="both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（一）申请获批的同学，无需参加202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-202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学年第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学期的体育俱乐部课程学习。</w:t>
      </w:r>
    </w:p>
    <w:p>
      <w:pPr>
        <w:pStyle w:val="4"/>
        <w:spacing w:before="0" w:beforeAutospacing="0" w:after="0" w:afterAutospacing="0" w:line="600" w:lineRule="exact"/>
        <w:ind w:firstLine="640" w:firstLineChars="200"/>
        <w:contextualSpacing/>
        <w:jc w:val="both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（二）未获审批通过的同学，继续参加202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-202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学年第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学期的体育俱乐部课程学习。</w:t>
      </w:r>
    </w:p>
    <w:p>
      <w:pPr>
        <w:pStyle w:val="4"/>
        <w:spacing w:before="0" w:beforeAutospacing="0" w:after="0" w:afterAutospacing="0" w:line="600" w:lineRule="exact"/>
        <w:ind w:firstLine="600" w:firstLineChars="200"/>
        <w:contextualSpacing/>
        <w:jc w:val="both"/>
        <w:rPr>
          <w:rFonts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（三）已经申请往年体育特色学分的材料不得重复申请本次体育特色学分。</w:t>
      </w:r>
    </w:p>
    <w:p>
      <w:pPr>
        <w:pStyle w:val="4"/>
        <w:spacing w:before="0" w:beforeAutospacing="0" w:after="0" w:afterAutospacing="0" w:line="600" w:lineRule="exact"/>
        <w:ind w:firstLine="640" w:firstLineChars="200"/>
        <w:contextualSpacing/>
        <w:jc w:val="both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（四）申请者必须如实填写、提交申请材料，凡出现弄虚作假行为的，取消今后申请体育特色学分资格，并按《福州理工学院学生违纪处分管理规定》进行处理。</w:t>
      </w:r>
    </w:p>
    <w:p>
      <w:pPr>
        <w:spacing w:line="600" w:lineRule="exact"/>
        <w:contextualSpacing/>
        <w:rPr>
          <w:rFonts w:ascii="仿宋_GB2312" w:hAnsi="仿宋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firstLine="640" w:firstLineChars="200"/>
        <w:contextualSpacing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  <w:r>
        <w:rPr>
          <w:rFonts w:hint="eastAsia" w:ascii="仿宋_GB2312" w:hAnsi="黑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福州理工学院体育特色学分申请表</w:t>
      </w:r>
    </w:p>
    <w:p>
      <w:pPr>
        <w:pStyle w:val="4"/>
        <w:spacing w:before="0" w:beforeAutospacing="0" w:after="0" w:afterAutospacing="0" w:line="600" w:lineRule="exact"/>
        <w:ind w:right="120" w:firstLine="640" w:firstLineChars="200"/>
        <w:contextualSpacing/>
        <w:jc w:val="both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pStyle w:val="4"/>
        <w:spacing w:before="0" w:beforeAutospacing="0" w:after="0" w:afterAutospacing="0" w:line="600" w:lineRule="exact"/>
        <w:ind w:right="120" w:firstLine="640" w:firstLineChars="200"/>
        <w:contextualSpacing/>
        <w:jc w:val="both"/>
        <w:rPr>
          <w:rStyle w:val="7"/>
          <w:rFonts w:ascii="仿宋_GB2312" w:hAnsi="仿宋" w:eastAsia="仿宋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仿宋_GB2312" w:hAnsi="仿宋" w:eastAsia="仿宋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Style w:val="7"/>
          <w:rFonts w:ascii="仿宋_GB2312" w:hAnsi="仿宋" w:eastAsia="仿宋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</w:t>
      </w:r>
    </w:p>
    <w:p>
      <w:pPr>
        <w:pStyle w:val="4"/>
        <w:spacing w:before="0" w:beforeAutospacing="0" w:after="0" w:afterAutospacing="0" w:line="600" w:lineRule="exact"/>
        <w:ind w:right="120" w:firstLine="640" w:firstLineChars="200"/>
        <w:contextualSpacing/>
        <w:jc w:val="both"/>
        <w:rPr>
          <w:rStyle w:val="7"/>
          <w:rFonts w:hAnsi="仿宋"/>
        </w:rPr>
      </w:pPr>
      <w:r>
        <w:rPr>
          <w:rStyle w:val="7"/>
          <w:rFonts w:hint="eastAsia" w:ascii="仿宋_GB2312" w:hAnsi="仿宋" w:eastAsia="仿宋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</w:t>
      </w:r>
      <w:r>
        <w:rPr>
          <w:rStyle w:val="7"/>
          <w:rFonts w:hint="eastAsia" w:ascii="仿宋_GB2312" w:hAnsi="仿宋" w:eastAsia="仿宋_GB2312"/>
          <w:b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</w:t>
      </w:r>
      <w:r>
        <w:rPr>
          <w:rStyle w:val="7"/>
          <w:rFonts w:hint="eastAsia" w:ascii="仿宋_GB2312" w:hAnsi="仿宋" w:eastAsia="仿宋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福州理工学院教务处</w:t>
      </w:r>
    </w:p>
    <w:p>
      <w:pPr>
        <w:ind w:left="2310" w:leftChars="1100" w:firstLine="3520" w:firstLineChars="1100"/>
        <w:jc w:val="left"/>
        <w:rPr>
          <w:rStyle w:val="7"/>
          <w:rFonts w:ascii="仿宋_GB2312" w:hAnsi="仿宋" w:eastAsia="仿宋_GB2312" w:cs="宋体"/>
          <w:b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7"/>
          <w:rFonts w:ascii="仿宋_GB2312" w:hAnsi="仿宋" w:eastAsia="仿宋_GB2312" w:cs="宋体"/>
          <w:b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Style w:val="7"/>
          <w:rFonts w:hint="eastAsia" w:ascii="仿宋_GB2312" w:hAnsi="仿宋" w:eastAsia="仿宋_GB2312" w:cs="宋体"/>
          <w:b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02</w:t>
      </w:r>
      <w:r>
        <w:rPr>
          <w:rStyle w:val="7"/>
          <w:rFonts w:hint="eastAsia" w:ascii="仿宋_GB2312" w:hAnsi="仿宋" w:eastAsia="仿宋_GB2312" w:cs="宋体"/>
          <w:b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Style w:val="7"/>
          <w:rFonts w:hint="eastAsia" w:ascii="仿宋_GB2312" w:hAnsi="仿宋" w:eastAsia="仿宋_GB2312" w:cs="宋体"/>
          <w:b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Style w:val="7"/>
          <w:rFonts w:hint="eastAsia" w:ascii="仿宋_GB2312" w:hAnsi="仿宋" w:eastAsia="仿宋_GB2312" w:cs="宋体"/>
          <w:b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Style w:val="7"/>
          <w:rFonts w:hint="eastAsia" w:ascii="仿宋_GB2312" w:hAnsi="仿宋" w:eastAsia="仿宋_GB2312" w:cs="宋体"/>
          <w:b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Style w:val="7"/>
          <w:rFonts w:hint="eastAsia" w:ascii="仿宋_GB2312" w:hAnsi="仿宋" w:eastAsia="仿宋_GB2312" w:cs="宋体"/>
          <w:b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29</w:t>
      </w:r>
      <w:r>
        <w:rPr>
          <w:rStyle w:val="7"/>
          <w:rFonts w:hint="eastAsia" w:ascii="仿宋_GB2312" w:hAnsi="仿宋" w:eastAsia="仿宋_GB2312" w:cs="宋体"/>
          <w:b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>
      <w:pPr>
        <w:widowControl/>
        <w:jc w:val="left"/>
        <w:rPr>
          <w:rFonts w:hint="eastAsia" w:eastAsiaTheme="minor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br w:type="page"/>
      </w:r>
    </w:p>
    <w:p>
      <w:pPr>
        <w:spacing w:line="600" w:lineRule="exact"/>
        <w:contextualSpacing/>
        <w:jc w:val="left"/>
        <w:rPr>
          <w:rFonts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附件 </w:t>
      </w:r>
      <w:r>
        <w:rPr>
          <w:rFonts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黑体" w:hAnsi="黑体" w:eastAsia="黑体" w:cs="宋体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福州理工学院体育特色学分申请表</w:t>
      </w:r>
    </w:p>
    <w:p>
      <w:pPr>
        <w:spacing w:after="156" w:afterLines="50" w:line="300" w:lineRule="auto"/>
        <w:jc w:val="center"/>
        <w:rPr>
          <w:rFonts w:ascii="Calibri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（202</w:t>
      </w:r>
      <w:r>
        <w:rPr>
          <w:rFonts w:hint="eastAsia" w:eastAsia="黑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—202</w:t>
      </w:r>
      <w:r>
        <w:rPr>
          <w:rFonts w:hint="eastAsia" w:eastAsia="黑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学年第</w:t>
      </w:r>
      <w:r>
        <w:rPr>
          <w:rFonts w:hint="eastAsia" w:eastAsia="黑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学期）</w:t>
      </w:r>
    </w:p>
    <w:tbl>
      <w:tblPr>
        <w:tblStyle w:val="5"/>
        <w:tblW w:w="871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1469"/>
        <w:gridCol w:w="735"/>
        <w:gridCol w:w="1365"/>
        <w:gridCol w:w="735"/>
        <w:gridCol w:w="2099"/>
        <w:gridCol w:w="735"/>
        <w:gridCol w:w="8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2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年级</w:t>
            </w: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班级</w:t>
            </w:r>
          </w:p>
        </w:tc>
        <w:tc>
          <w:tcPr>
            <w:tcW w:w="35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36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9" w:hRule="atLeast"/>
          <w:jc w:val="center"/>
        </w:trPr>
        <w:tc>
          <w:tcPr>
            <w:tcW w:w="871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楷体_GB2312" w:hAnsi="Calibri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（请选择申请特色学分类型并说明具体运动水平或取得的成绩）（另附相关证明）：</w:t>
            </w:r>
          </w:p>
          <w:p>
            <w:pPr>
              <w:rPr>
                <w:rFonts w:ascii="楷体_GB2312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楷体_GB2312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□马拉松特色学分               □健身特色学分    </w:t>
            </w:r>
          </w:p>
          <w:p>
            <w:pPr>
              <w:rPr>
                <w:rFonts w:hint="default" w:ascii="Calibri" w:eastAsia="宋体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□体育竞赛特色学分             □校运动队成员</w:t>
            </w:r>
            <w:r>
              <w:rPr>
                <w:rFonts w:hint="eastAsia" w:ascii="楷体_GB2312" w:eastAsia="楷体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楷体_GB2312" w:eastAsia="楷体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______________校队</w:t>
            </w: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right="420" w:rightChars="200"/>
              <w:jc w:val="right"/>
              <w:rPr>
                <w:rFonts w:ascii="楷体_GB2312" w:hAnsi="Calibri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申请人：         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2" w:hRule="atLeast"/>
          <w:jc w:val="center"/>
        </w:trPr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班</w:t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级</w:t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体</w:t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育</w:t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委</w:t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员</w:t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意</w:t>
            </w:r>
          </w:p>
          <w:p>
            <w:pPr>
              <w:jc w:val="center"/>
              <w:rPr>
                <w:rFonts w:ascii="Calibri" w:hAnsi="Calibri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见</w:t>
            </w:r>
          </w:p>
        </w:tc>
        <w:tc>
          <w:tcPr>
            <w:tcW w:w="798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right="420" w:rightChars="200"/>
              <w:jc w:val="center"/>
              <w:rPr>
                <w:rFonts w:ascii="楷体_GB2312" w:hAnsi="Calibri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签名：            联系电话：          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1" w:hRule="atLeast"/>
          <w:jc w:val="center"/>
        </w:trPr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体</w:t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育</w:t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</w:t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</w:t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部</w:t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意</w:t>
            </w:r>
          </w:p>
          <w:p>
            <w:pPr>
              <w:jc w:val="center"/>
              <w:rPr>
                <w:rFonts w:ascii="Calibri" w:hAnsi="Calibri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见</w:t>
            </w:r>
          </w:p>
        </w:tc>
        <w:tc>
          <w:tcPr>
            <w:tcW w:w="798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right="420" w:rightChars="200"/>
              <w:jc w:val="right"/>
              <w:rPr>
                <w:rFonts w:ascii="楷体_GB2312" w:hAnsi="Calibri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签名：                年    月    日</w:t>
            </w:r>
          </w:p>
        </w:tc>
      </w:tr>
    </w:tbl>
    <w:p>
      <w:pPr>
        <w:rPr>
          <w:rFonts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  <w:t>说明：</w:t>
      </w:r>
    </w:p>
    <w:p>
      <w:pPr>
        <w:numPr>
          <w:ilvl w:val="0"/>
          <w:numId w:val="1"/>
        </w:numPr>
        <w:ind w:left="315" w:hanging="315" w:hangingChars="150"/>
        <w:rPr>
          <w:rFonts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  <w:t>申请马拉松特色学分，需附成绩证书复印件一份，并提供成绩证书原件查验。</w:t>
      </w:r>
    </w:p>
    <w:p>
      <w:pPr>
        <w:numPr>
          <w:ilvl w:val="0"/>
          <w:numId w:val="1"/>
        </w:numPr>
        <w:ind w:left="315" w:hanging="315" w:hangingChars="150"/>
        <w:rPr>
          <w:rFonts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  <w:t>健身特色学分，已经</w:t>
      </w:r>
      <w:r>
        <w:rPr>
          <w:rFonts w:hint="eastAsia" w:ascii="楷体_GB2312" w:eastAsia="楷体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在校健身房会员名单中，并计划下学期继续在校健身房参与健身运动</w:t>
      </w:r>
      <w:r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>
      <w:pPr>
        <w:numPr>
          <w:ilvl w:val="0"/>
          <w:numId w:val="1"/>
        </w:numPr>
        <w:ind w:left="315" w:hanging="315" w:hangingChars="150"/>
        <w:rPr>
          <w:rFonts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  <w:t>申请体育竞赛特色学分，需附获奖证书</w:t>
      </w:r>
      <w:r>
        <w:rPr>
          <w:rFonts w:hint="eastAsia" w:ascii="楷体_GB2312" w:eastAsia="楷体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复印件</w:t>
      </w:r>
      <w:r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  <w:t>一份，并提供获奖证书原件查验。</w:t>
      </w:r>
    </w:p>
    <w:p>
      <w:pPr>
        <w:numPr>
          <w:ilvl w:val="0"/>
          <w:numId w:val="1"/>
        </w:numPr>
        <w:ind w:left="315" w:hanging="315" w:hangingChars="150"/>
        <w:rPr>
          <w:rFonts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  <w:t>校运动队成员，已经在各校队名单中，并计划下学期继续完成校队训练任务。</w:t>
      </w:r>
    </w:p>
    <w:p>
      <w:pPr>
        <w:ind w:left="315"/>
        <w:rPr>
          <w:rFonts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left="315"/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left="315"/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left="315"/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left="315"/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  <w:t>（本页无正文）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</w:pPr>
    </w:p>
    <w:p>
      <w:pPr>
        <w:pStyle w:val="4"/>
        <w:pBdr>
          <w:top w:val="single" w:color="auto" w:sz="6" w:space="1"/>
          <w:bottom w:val="single" w:color="auto" w:sz="6" w:space="1"/>
        </w:pBdr>
        <w:spacing w:before="0" w:beforeAutospacing="0" w:after="0" w:afterAutospacing="0" w:line="600" w:lineRule="exact"/>
        <w:ind w:right="119" w:firstLine="280" w:firstLineChars="100"/>
        <w:contextualSpacing/>
        <w:jc w:val="both"/>
        <w:rPr>
          <w:rFonts w:ascii="楷体_GB2312" w:eastAsia="楷体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仿宋_GB2312" w:hAnsi="仿宋" w:eastAsia="仿宋_GB2312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福州理工学院教务处 </w:t>
      </w:r>
      <w:r>
        <w:rPr>
          <w:rStyle w:val="7"/>
          <w:rFonts w:hint="eastAsia" w:ascii="仿宋_GB2312" w:hAnsi="仿宋" w:eastAsia="仿宋_GB2312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Style w:val="7"/>
          <w:rFonts w:hint="eastAsia" w:ascii="仿宋_GB2312" w:hAnsi="仿宋" w:eastAsia="仿宋_GB2312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</w:t>
      </w:r>
      <w:r>
        <w:rPr>
          <w:rStyle w:val="7"/>
          <w:rFonts w:ascii="仿宋_GB2312" w:hAnsi="仿宋" w:eastAsia="仿宋_GB2312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</w:t>
      </w:r>
      <w:r>
        <w:rPr>
          <w:rStyle w:val="7"/>
          <w:rFonts w:hint="eastAsia" w:ascii="仿宋_GB2312" w:hAnsi="仿宋" w:eastAsia="仿宋_GB2312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Style w:val="7"/>
          <w:rFonts w:ascii="仿宋_GB2312" w:hAnsi="仿宋" w:eastAsia="仿宋_GB2312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</w:t>
      </w:r>
      <w:r>
        <w:rPr>
          <w:rStyle w:val="7"/>
          <w:rFonts w:hint="eastAsia" w:ascii="仿宋_GB2312" w:hAnsi="仿宋" w:eastAsia="仿宋_GB2312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02</w:t>
      </w:r>
      <w:r>
        <w:rPr>
          <w:rStyle w:val="7"/>
          <w:rFonts w:hint="eastAsia" w:ascii="仿宋_GB2312" w:hAnsi="仿宋" w:eastAsia="仿宋_GB2312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Style w:val="7"/>
          <w:rFonts w:hint="eastAsia" w:ascii="仿宋_GB2312" w:hAnsi="仿宋" w:eastAsia="仿宋_GB2312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Style w:val="7"/>
          <w:rFonts w:hint="eastAsia" w:ascii="仿宋_GB2312" w:hAnsi="仿宋" w:eastAsia="仿宋_GB2312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Style w:val="7"/>
          <w:rFonts w:hint="eastAsia" w:ascii="仿宋_GB2312" w:hAnsi="仿宋" w:eastAsia="仿宋_GB2312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Style w:val="7"/>
          <w:rFonts w:hint="eastAsia" w:ascii="仿宋_GB2312" w:hAnsi="仿宋" w:eastAsia="仿宋_GB2312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29</w:t>
      </w:r>
      <w:r>
        <w:rPr>
          <w:rStyle w:val="7"/>
          <w:rFonts w:hint="eastAsia" w:ascii="仿宋_GB2312" w:hAnsi="仿宋" w:eastAsia="仿宋_GB2312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sectPr>
      <w:footerReference r:id="rId3" w:type="default"/>
      <w:footerReference r:id="rId4" w:type="even"/>
      <w:pgSz w:w="11906" w:h="16838"/>
      <w:pgMar w:top="1587" w:right="1559" w:bottom="1587" w:left="1559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宋体" w:hAnsi="宋体" w:eastAsiaTheme="minorEastAsia"/>
        <w:sz w:val="28"/>
      </w:rPr>
      <w:id w:val="1835956072"/>
      <w:docPartObj>
        <w:docPartGallery w:val="autotext"/>
      </w:docPartObj>
    </w:sdtPr>
    <w:sdtEndPr>
      <w:rPr>
        <w:rFonts w:ascii="宋体" w:hAnsi="宋体" w:cs="Times New Roman" w:eastAsiaTheme="minorEastAsia"/>
        <w:sz w:val="28"/>
        <w:szCs w:val="24"/>
      </w:rPr>
    </w:sdtEndPr>
    <w:sdtContent>
      <w:p>
        <w:pPr>
          <w:pStyle w:val="2"/>
          <w:jc w:val="right"/>
          <w:rPr>
            <w:rFonts w:ascii="宋体" w:hAnsi="宋体" w:cs="Times New Roman" w:eastAsiaTheme="minorEastAsia"/>
            <w:sz w:val="28"/>
            <w:szCs w:val="24"/>
          </w:rPr>
        </w:pPr>
        <w:r>
          <w:rPr>
            <w:rFonts w:ascii="宋体" w:hAnsi="宋体" w:cs="Times New Roman" w:eastAsiaTheme="minorEastAsia"/>
            <w:sz w:val="28"/>
            <w:szCs w:val="24"/>
          </w:rPr>
          <w:fldChar w:fldCharType="begin"/>
        </w:r>
        <w:r>
          <w:rPr>
            <w:rFonts w:ascii="宋体" w:hAnsi="宋体" w:cs="Times New Roman" w:eastAsiaTheme="minorEastAsia"/>
            <w:sz w:val="28"/>
            <w:szCs w:val="24"/>
          </w:rPr>
          <w:instrText xml:space="preserve">PAGE   \* MERGEFORMAT</w:instrText>
        </w:r>
        <w:r>
          <w:rPr>
            <w:rFonts w:ascii="宋体" w:hAnsi="宋体" w:cs="Times New Roman" w:eastAsiaTheme="minorEastAsia"/>
            <w:sz w:val="28"/>
            <w:szCs w:val="24"/>
          </w:rPr>
          <w:fldChar w:fldCharType="separate"/>
        </w:r>
        <w:r>
          <w:rPr>
            <w:rFonts w:ascii="宋体" w:hAnsi="宋体" w:cs="Times New Roman" w:eastAsiaTheme="minorEastAsia"/>
            <w:sz w:val="28"/>
            <w:szCs w:val="24"/>
            <w:lang w:val="zh-CN"/>
          </w:rPr>
          <w:t>-</w:t>
        </w:r>
        <w:r>
          <w:rPr>
            <w:rFonts w:ascii="宋体" w:hAnsi="宋体" w:cs="Times New Roman" w:eastAsiaTheme="minorEastAsia"/>
            <w:sz w:val="28"/>
            <w:szCs w:val="24"/>
          </w:rPr>
          <w:t xml:space="preserve"> 3 -</w:t>
        </w:r>
        <w:r>
          <w:rPr>
            <w:rFonts w:ascii="宋体" w:hAnsi="宋体" w:cs="Times New Roman" w:eastAsiaTheme="minorEastAsia"/>
            <w:sz w:val="28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宋体" w:hAnsi="宋体" w:eastAsiaTheme="minorEastAsia"/>
        <w:sz w:val="28"/>
      </w:rPr>
      <w:id w:val="1157656800"/>
      <w:docPartObj>
        <w:docPartGallery w:val="autotext"/>
      </w:docPartObj>
    </w:sdtPr>
    <w:sdtEndPr>
      <w:rPr>
        <w:rFonts w:ascii="宋体" w:hAnsi="宋体" w:cs="Times New Roman" w:eastAsiaTheme="minorEastAsia"/>
        <w:sz w:val="28"/>
        <w:szCs w:val="24"/>
      </w:rPr>
    </w:sdtEndPr>
    <w:sdtContent>
      <w:p>
        <w:pPr>
          <w:pStyle w:val="2"/>
          <w:rPr>
            <w:rFonts w:ascii="宋体" w:hAnsi="宋体" w:cs="Times New Roman" w:eastAsiaTheme="minorEastAsia"/>
            <w:sz w:val="28"/>
            <w:szCs w:val="24"/>
          </w:rPr>
        </w:pPr>
        <w:r>
          <w:rPr>
            <w:rFonts w:ascii="宋体" w:hAnsi="宋体" w:cs="Times New Roman" w:eastAsiaTheme="minorEastAsia"/>
            <w:sz w:val="28"/>
            <w:szCs w:val="24"/>
          </w:rPr>
          <w:fldChar w:fldCharType="begin"/>
        </w:r>
        <w:r>
          <w:rPr>
            <w:rFonts w:ascii="宋体" w:hAnsi="宋体" w:cs="Times New Roman" w:eastAsiaTheme="minorEastAsia"/>
            <w:sz w:val="28"/>
            <w:szCs w:val="24"/>
          </w:rPr>
          <w:instrText xml:space="preserve">PAGE   \* MERGEFORMAT</w:instrText>
        </w:r>
        <w:r>
          <w:rPr>
            <w:rFonts w:ascii="宋体" w:hAnsi="宋体" w:cs="Times New Roman" w:eastAsiaTheme="minorEastAsia"/>
            <w:sz w:val="28"/>
            <w:szCs w:val="24"/>
          </w:rPr>
          <w:fldChar w:fldCharType="separate"/>
        </w:r>
        <w:r>
          <w:rPr>
            <w:rFonts w:ascii="宋体" w:hAnsi="宋体" w:cs="Times New Roman" w:eastAsiaTheme="minorEastAsia"/>
            <w:sz w:val="28"/>
            <w:szCs w:val="24"/>
            <w:lang w:val="zh-CN"/>
          </w:rPr>
          <w:t>-</w:t>
        </w:r>
        <w:r>
          <w:rPr>
            <w:rFonts w:ascii="宋体" w:hAnsi="宋体" w:cs="Times New Roman" w:eastAsiaTheme="minorEastAsia"/>
            <w:sz w:val="28"/>
            <w:szCs w:val="24"/>
          </w:rPr>
          <w:t xml:space="preserve"> 4 -</w:t>
        </w:r>
        <w:r>
          <w:rPr>
            <w:rFonts w:ascii="宋体" w:hAnsi="宋体" w:cs="Times New Roman" w:eastAsiaTheme="minorEastAsia"/>
            <w:sz w:val="28"/>
            <w:szCs w:val="24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3555F1"/>
    <w:multiLevelType w:val="multilevel"/>
    <w:tmpl w:val="533555F1"/>
    <w:lvl w:ilvl="0" w:tentative="0">
      <w:start w:val="1"/>
      <w:numFmt w:val="decimal"/>
      <w:suff w:val="nothing"/>
      <w:lvlText w:val="%1．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D1B"/>
    <w:rsid w:val="00023770"/>
    <w:rsid w:val="000E1486"/>
    <w:rsid w:val="001077CC"/>
    <w:rsid w:val="00153BB3"/>
    <w:rsid w:val="001949C6"/>
    <w:rsid w:val="00327291"/>
    <w:rsid w:val="00345D35"/>
    <w:rsid w:val="003A5F7E"/>
    <w:rsid w:val="00462731"/>
    <w:rsid w:val="00477D1E"/>
    <w:rsid w:val="00646229"/>
    <w:rsid w:val="006A0631"/>
    <w:rsid w:val="006A3B09"/>
    <w:rsid w:val="007F606B"/>
    <w:rsid w:val="00886838"/>
    <w:rsid w:val="008E740A"/>
    <w:rsid w:val="009257E4"/>
    <w:rsid w:val="0096560A"/>
    <w:rsid w:val="009D7D1B"/>
    <w:rsid w:val="00A7728B"/>
    <w:rsid w:val="00B9739C"/>
    <w:rsid w:val="00BC242D"/>
    <w:rsid w:val="00BC2A38"/>
    <w:rsid w:val="00BF58AD"/>
    <w:rsid w:val="00CD1AC8"/>
    <w:rsid w:val="00D1114F"/>
    <w:rsid w:val="00D20BC4"/>
    <w:rsid w:val="00D7644B"/>
    <w:rsid w:val="00DB3370"/>
    <w:rsid w:val="00E51420"/>
    <w:rsid w:val="00EC2766"/>
    <w:rsid w:val="00ED5D97"/>
    <w:rsid w:val="07246569"/>
    <w:rsid w:val="07697021"/>
    <w:rsid w:val="09706B60"/>
    <w:rsid w:val="0A73158F"/>
    <w:rsid w:val="0B343E36"/>
    <w:rsid w:val="0C2D5205"/>
    <w:rsid w:val="0D9B5261"/>
    <w:rsid w:val="0F1F0A41"/>
    <w:rsid w:val="120809EB"/>
    <w:rsid w:val="150A66AF"/>
    <w:rsid w:val="2084396D"/>
    <w:rsid w:val="2B19291A"/>
    <w:rsid w:val="43E0642A"/>
    <w:rsid w:val="461B539E"/>
    <w:rsid w:val="5C9F6CAA"/>
    <w:rsid w:val="5D040187"/>
    <w:rsid w:val="616C70BD"/>
    <w:rsid w:val="657E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paragraph" w:customStyle="1" w:styleId="8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页眉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11">
    <w:name w:val="页脚 字符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05F655A-6BB5-4073-8F5E-BE51759F145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5</Pages>
  <Words>1060</Words>
  <Characters>1178</Characters>
  <Lines>10</Lines>
  <Paragraphs>2</Paragraphs>
  <TotalTime>7</TotalTime>
  <ScaleCrop>false</ScaleCrop>
  <LinksUpToDate>false</LinksUpToDate>
  <CharactersWithSpaces>1498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2019-12-02T13:11:00Z</dcterms:created>
  <dc:creator>guanyz</dc:creator>
  <cp:lastModifiedBy>C a i</cp:lastModifiedBy>
  <cp:lastPrinted>2021-01-04T02:29:00Z</cp:lastPrinted>
  <dcterms:modified xsi:type="dcterms:W3CDTF">2021-12-29T08:01:17Z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44ADADBCEBDD4CC9BACE940FEAECE0A3</vt:lpwstr>
  </property>
</Properties>
</file>